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69A5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31 июля 2025 года № 74 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24 декабря 2020 года № ҚР ДСМ-324/2020 «Об утверждении правил форми</w:t>
      </w:r>
      <w:r>
        <w:rPr>
          <w:rStyle w:val="s1"/>
        </w:rPr>
        <w:t>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2569A5">
      <w:pPr>
        <w:pStyle w:val="p"/>
      </w:pPr>
      <w:r>
        <w:t> </w:t>
      </w:r>
    </w:p>
    <w:p w:rsidR="00000000" w:rsidRDefault="002569A5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569A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</w:t>
      </w:r>
      <w:r>
        <w:rPr>
          <w:rStyle w:val="s0"/>
        </w:rPr>
        <w:t>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21910) след</w:t>
      </w:r>
      <w:r>
        <w:rPr>
          <w:rStyle w:val="s0"/>
        </w:rPr>
        <w:t>ующие изменения:</w:t>
      </w:r>
    </w:p>
    <w:p w:rsidR="00000000" w:rsidRDefault="002569A5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 и (или) в си</w:t>
      </w:r>
      <w:r>
        <w:rPr>
          <w:rStyle w:val="s0"/>
        </w:rPr>
        <w:t>стеме обязательного социального медицинского страхования, утвержденных указанным приказом:</w:t>
      </w:r>
    </w:p>
    <w:p w:rsidR="00000000" w:rsidRDefault="002569A5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569A5">
      <w:pPr>
        <w:pStyle w:val="pj"/>
      </w:pPr>
      <w:r>
        <w:rPr>
          <w:rStyle w:val="s0"/>
        </w:rPr>
        <w:t>«1. Настоящие правила формирования перечня за</w:t>
      </w:r>
      <w:r>
        <w:rPr>
          <w:rStyle w:val="s0"/>
        </w:rPr>
        <w:t>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 (далее - Правила) разработаны в соответствии с подпунктом 50) статьи 7 Коде</w:t>
      </w:r>
      <w:r>
        <w:rPr>
          <w:rStyle w:val="s0"/>
        </w:rPr>
        <w:t>кса Республики Казахстан «О здоровье народа и системе здравоохранения» (далее - Кодекс) и определяют порядок формирования перечня закупа лекарственных средств и медицинских изделий в рамках гарантированного объема бесплатной медицинской помощи и (или) в си</w:t>
      </w:r>
      <w:r>
        <w:rPr>
          <w:rStyle w:val="s0"/>
        </w:rPr>
        <w:t>стеме обязательного социального медицинского страхования (далее - перечень закупа).»;</w:t>
      </w:r>
    </w:p>
    <w:p w:rsidR="00000000" w:rsidRDefault="002569A5">
      <w:pPr>
        <w:pStyle w:val="pj"/>
      </w:pPr>
      <w:hyperlink r:id="rId10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569A5">
      <w:pPr>
        <w:pStyle w:val="pj"/>
      </w:pPr>
      <w:r>
        <w:rPr>
          <w:rStyle w:val="s0"/>
        </w:rPr>
        <w:t>«4. Порядок формирования перечня закупа включает в</w:t>
      </w:r>
      <w:r>
        <w:rPr>
          <w:rStyle w:val="s0"/>
        </w:rPr>
        <w:t xml:space="preserve"> себя следующее:</w:t>
      </w:r>
    </w:p>
    <w:p w:rsidR="00000000" w:rsidRDefault="002569A5">
      <w:pPr>
        <w:pStyle w:val="pj"/>
      </w:pPr>
      <w:r>
        <w:rPr>
          <w:rStyle w:val="s0"/>
        </w:rPr>
        <w:t>1) подача заявления производителя или его официального представителя в Республике Казахстан (далее - заявитель) в подведомственную организацию уполномоченного органа, в компетенцию которой входят вопросы оценки технологий здравоохранения (</w:t>
      </w:r>
      <w:r>
        <w:rPr>
          <w:rStyle w:val="s0"/>
        </w:rPr>
        <w:t>далее - Центр);</w:t>
      </w:r>
    </w:p>
    <w:p w:rsidR="00000000" w:rsidRDefault="002569A5">
      <w:pPr>
        <w:pStyle w:val="pj"/>
      </w:pPr>
      <w:r>
        <w:rPr>
          <w:rStyle w:val="s0"/>
        </w:rPr>
        <w:t>2) проведение Центром профессиональной экспертизы;</w:t>
      </w:r>
    </w:p>
    <w:p w:rsidR="00000000" w:rsidRDefault="002569A5">
      <w:pPr>
        <w:pStyle w:val="pj"/>
      </w:pPr>
      <w:r>
        <w:rPr>
          <w:rStyle w:val="s0"/>
        </w:rPr>
        <w:t>3) подготовка Центром заключения по результатам профессиональной экспертизы для Формулярной комиссии;</w:t>
      </w:r>
    </w:p>
    <w:p w:rsidR="00000000" w:rsidRDefault="002569A5">
      <w:pPr>
        <w:pStyle w:val="pj"/>
      </w:pPr>
      <w:r>
        <w:rPr>
          <w:rStyle w:val="s0"/>
        </w:rPr>
        <w:t>4) рассмотрение и принятие решение Формулярной комиссией на основании заключения по рез</w:t>
      </w:r>
      <w:r>
        <w:rPr>
          <w:rStyle w:val="s0"/>
        </w:rPr>
        <w:t>ультатам профессиональной экспертизы;</w:t>
      </w:r>
    </w:p>
    <w:p w:rsidR="00000000" w:rsidRDefault="002569A5">
      <w:pPr>
        <w:pStyle w:val="pj"/>
      </w:pPr>
      <w:r>
        <w:rPr>
          <w:rStyle w:val="s0"/>
        </w:rPr>
        <w:t>5) рассмотрение и принятие решение Формулярной комиссией об исключении лекарственных средств и медицинских изделий из перечня закупа на основании пункта 14 настоящих Правил;</w:t>
      </w:r>
    </w:p>
    <w:p w:rsidR="00000000" w:rsidRDefault="002569A5">
      <w:pPr>
        <w:pStyle w:val="pj"/>
      </w:pPr>
      <w:r>
        <w:rPr>
          <w:rStyle w:val="s0"/>
        </w:rPr>
        <w:t>6) формирование уполномоченным органом переч</w:t>
      </w:r>
      <w:r>
        <w:rPr>
          <w:rStyle w:val="s0"/>
        </w:rPr>
        <w:t>ня закупа.»;</w:t>
      </w:r>
    </w:p>
    <w:p w:rsidR="00000000" w:rsidRDefault="002569A5">
      <w:pPr>
        <w:pStyle w:val="pj"/>
      </w:pPr>
      <w:hyperlink r:id="rId11" w:anchor="sub_id=700" w:history="1">
        <w:r>
          <w:rPr>
            <w:rStyle w:val="a4"/>
          </w:rPr>
          <w:t>пункт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569A5">
      <w:pPr>
        <w:pStyle w:val="pj"/>
      </w:pPr>
      <w:r>
        <w:rPr>
          <w:rStyle w:val="s0"/>
        </w:rPr>
        <w:t>«7. Не подлежат рассмотрению заявления для включения в перечень закупа лекарственных средств и медицинских изделий под торг</w:t>
      </w:r>
      <w:r>
        <w:rPr>
          <w:rStyle w:val="s0"/>
        </w:rPr>
        <w:t>овыми наименованиями, в случаях если лекарственные средства и медицинские изделия уже включены в перечень закупа под международным непатентованным наименованиям по лекарственным формам, дозировкам, объемам или техническими характеристиками.»;</w:t>
      </w:r>
    </w:p>
    <w:p w:rsidR="00000000" w:rsidRDefault="002569A5">
      <w:pPr>
        <w:pStyle w:val="pj"/>
      </w:pPr>
      <w:hyperlink r:id="rId12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569A5">
      <w:pPr>
        <w:pStyle w:val="pj"/>
      </w:pPr>
      <w:r>
        <w:rPr>
          <w:rStyle w:val="s0"/>
        </w:rPr>
        <w:t>«10. В ходе проведения профессиональной экспертизы Центром в сроки, указанные в пункте 9 настоящих Правил, проводятся следующие исследования:</w:t>
      </w:r>
    </w:p>
    <w:p w:rsidR="00000000" w:rsidRDefault="002569A5">
      <w:pPr>
        <w:pStyle w:val="pj"/>
      </w:pPr>
      <w:r>
        <w:rPr>
          <w:rStyle w:val="s0"/>
        </w:rPr>
        <w:t>1) ан</w:t>
      </w:r>
      <w:r>
        <w:rPr>
          <w:rStyle w:val="s0"/>
        </w:rPr>
        <w:t>ализ на наличие лекарственного средства в Казахстанском национальном лекарственном формуляре, утвержденном приказом Министра здравоохранения Республики Казахстан от 18 мая 2021 года № ҚР ДСМ-41 (зарегистрирован в Реестре государственной регистрации нормати</w:t>
      </w:r>
      <w:r>
        <w:rPr>
          <w:rStyle w:val="s0"/>
        </w:rPr>
        <w:t>вных правовых актов под № 22782) и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</w:t>
      </w:r>
      <w:r>
        <w:rPr>
          <w:rStyle w:val="s0"/>
        </w:rPr>
        <w:t>иказом Министра здравоохранения Республики Казахстан от 5 августа 2021 года № ҚР ДСМ-75 (зарегистрирован в Реестре государственной регистрации нормативных правовых актов под № 23885);</w:t>
      </w:r>
    </w:p>
    <w:p w:rsidR="00000000" w:rsidRDefault="002569A5">
      <w:pPr>
        <w:pStyle w:val="pj"/>
      </w:pPr>
      <w:r>
        <w:rPr>
          <w:rStyle w:val="s0"/>
        </w:rPr>
        <w:t>2) анализ на наличие зарегистрированной или утвержденной предельной цены</w:t>
      </w:r>
      <w:r>
        <w:rPr>
          <w:rStyle w:val="s0"/>
        </w:rPr>
        <w:t xml:space="preserve">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</w:t>
      </w:r>
      <w:r>
        <w:rPr>
          <w:rStyle w:val="s0"/>
        </w:rPr>
        <w:t>утвержденной приказом Министра здравоохранения Республики Казахстан от 4 сентября 2021 года № ҚР ДСМ-96 (зарегистрирован в Реестре государственной регистрации нормативных правовых актов под № 24253) и (или) предельной цены на торговое наименование лекарств</w:t>
      </w:r>
      <w:r>
        <w:rPr>
          <w:rStyle w:val="s0"/>
        </w:rPr>
        <w:t>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утвержденной приказом Министра здравоохранения Республики Казахстан от 5 августа 2</w:t>
      </w:r>
      <w:r>
        <w:rPr>
          <w:rStyle w:val="s0"/>
        </w:rPr>
        <w:t>021 года № ҚР ДСМ-77 (зарегистрирован в Реестре государственной регистрации нормативных правовых актов под № 23886) с учетом лекарственной формы, дозировки, концентрации и объема лекарственного средства или с учетом комплектации и эксплуатационных характер</w:t>
      </w:r>
      <w:r>
        <w:rPr>
          <w:rStyle w:val="s0"/>
        </w:rPr>
        <w:t>истик изделия медицинского назначения;</w:t>
      </w:r>
    </w:p>
    <w:p w:rsidR="00000000" w:rsidRDefault="002569A5">
      <w:pPr>
        <w:pStyle w:val="pj"/>
      </w:pPr>
      <w:r>
        <w:rPr>
          <w:rStyle w:val="s0"/>
        </w:rPr>
        <w:t>3) анализ на наличие клинико-экономического (фармакоэкономического) преимущества или эквивалентности лекарственного средства или изделия медицинского назначения, по сравнению с имеющимися в перечне закупа лекарственны</w:t>
      </w:r>
      <w:r>
        <w:rPr>
          <w:rStyle w:val="s0"/>
        </w:rPr>
        <w:t>ми средствами или изделиями медицинского назначения с аналогичными показаниями к применению;</w:t>
      </w:r>
    </w:p>
    <w:p w:rsidR="00000000" w:rsidRDefault="002569A5">
      <w:pPr>
        <w:pStyle w:val="pj"/>
      </w:pPr>
      <w:r>
        <w:rPr>
          <w:rStyle w:val="s0"/>
        </w:rPr>
        <w:t>4) анализ влияния лекарственного средства или изделия медицинского назначения на бремя болезни и бюджет здравоохранения с учетом проведения закупа Единого дистрибь</w:t>
      </w:r>
      <w:r>
        <w:rPr>
          <w:rStyle w:val="s0"/>
        </w:rPr>
        <w:t>ютора.</w:t>
      </w:r>
    </w:p>
    <w:p w:rsidR="00000000" w:rsidRDefault="002569A5">
      <w:pPr>
        <w:pStyle w:val="pj"/>
      </w:pPr>
      <w:r>
        <w:rPr>
          <w:rStyle w:val="s0"/>
        </w:rPr>
        <w:t>Проведение анализа влияния лекарственного средства или изделия медицинского назначения на бремя болезни и бюджет здравоохранения с учетом проведения закупа Единого дистрибьютора подтверждается соответствующим заключением, составленным Центром в прои</w:t>
      </w:r>
      <w:r>
        <w:rPr>
          <w:rStyle w:val="s0"/>
        </w:rPr>
        <w:t>звольной форме.»;</w:t>
      </w:r>
    </w:p>
    <w:p w:rsidR="00000000" w:rsidRDefault="002569A5">
      <w:pPr>
        <w:pStyle w:val="pj"/>
      </w:pPr>
      <w:hyperlink r:id="rId13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569A5">
      <w:pPr>
        <w:pStyle w:val="pj"/>
      </w:pPr>
      <w:r>
        <w:rPr>
          <w:rStyle w:val="s0"/>
        </w:rPr>
        <w:t>«14. Принятие решения об исключении лекарственных средств и изделий медицинского назначения из перечня закупа Формул</w:t>
      </w:r>
      <w:r>
        <w:rPr>
          <w:rStyle w:val="s0"/>
        </w:rPr>
        <w:t>ярной комиссией рассматривается по инициативе уполномоченного органа при наличии одного из следующих оснований:</w:t>
      </w:r>
    </w:p>
    <w:p w:rsidR="00000000" w:rsidRDefault="002569A5">
      <w:pPr>
        <w:pStyle w:val="pj"/>
      </w:pPr>
      <w:r>
        <w:rPr>
          <w:rStyle w:val="s0"/>
        </w:rPr>
        <w:t>1) исключении лекарственного средства из Казахстанского национального лекарственного формуляра и (или) Перечня лекарственных средств и медицинск</w:t>
      </w:r>
      <w:r>
        <w:rPr>
          <w:rStyle w:val="s0"/>
        </w:rPr>
        <w:t>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 учетом лекарственной формы, дозировки, концентрации и объема;</w:t>
      </w:r>
    </w:p>
    <w:p w:rsidR="00000000" w:rsidRDefault="002569A5">
      <w:pPr>
        <w:pStyle w:val="pj"/>
      </w:pPr>
      <w:r>
        <w:rPr>
          <w:rStyle w:val="s0"/>
        </w:rPr>
        <w:t xml:space="preserve">2) включении альтернативных </w:t>
      </w:r>
      <w:r>
        <w:rPr>
          <w:rStyle w:val="s0"/>
        </w:rPr>
        <w:t>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</w:t>
      </w:r>
      <w:r>
        <w:rPr>
          <w:rStyle w:val="s0"/>
        </w:rPr>
        <w:t>аболеваний, синдромов и состояний;</w:t>
      </w:r>
    </w:p>
    <w:p w:rsidR="00000000" w:rsidRDefault="002569A5">
      <w:pPr>
        <w:pStyle w:val="pj"/>
      </w:pPr>
      <w:r>
        <w:rPr>
          <w:rStyle w:val="s0"/>
        </w:rPr>
        <w:t>3) появлении сведений о токсичности или высокой частоте нежелательных побочных действий при применении лекарственных средств и изделий медицинского назначения, представленных государственным органом в сфере обращения лека</w:t>
      </w:r>
      <w:r>
        <w:rPr>
          <w:rStyle w:val="s0"/>
        </w:rPr>
        <w:t>рственных средств и медицинских изделий;</w:t>
      </w:r>
    </w:p>
    <w:p w:rsidR="00000000" w:rsidRDefault="002569A5">
      <w:pPr>
        <w:pStyle w:val="pj"/>
      </w:pPr>
      <w:r>
        <w:rPr>
          <w:rStyle w:val="s0"/>
        </w:rPr>
        <w:t>4) приостановлении применения лекарственных средств и изделий медицинского назначения в Республике Казахстан решением государственного органа в сфере обращения лекарственных средств и медицинских изделий;</w:t>
      </w:r>
    </w:p>
    <w:p w:rsidR="00000000" w:rsidRDefault="002569A5">
      <w:pPr>
        <w:pStyle w:val="pj"/>
      </w:pPr>
      <w:r>
        <w:rPr>
          <w:rStyle w:val="s0"/>
        </w:rPr>
        <w:t>5) отмене государственной регистрации лекарственных средств и изделий медицинского назначения решением государственного органа в сфере обращения лекарственных средств и медицинских изделий;</w:t>
      </w:r>
    </w:p>
    <w:p w:rsidR="00000000" w:rsidRDefault="002569A5">
      <w:pPr>
        <w:pStyle w:val="pj"/>
      </w:pPr>
      <w:r>
        <w:rPr>
          <w:rStyle w:val="s0"/>
        </w:rPr>
        <w:t>6) прекращении производства лекарственных средств и изделий медици</w:t>
      </w:r>
      <w:r>
        <w:rPr>
          <w:rStyle w:val="s0"/>
        </w:rPr>
        <w:t>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года по информации производителя или его официального представител</w:t>
      </w:r>
      <w:r>
        <w:rPr>
          <w:rStyle w:val="s0"/>
        </w:rPr>
        <w:t>я в Республике Казахстан;</w:t>
      </w:r>
    </w:p>
    <w:p w:rsidR="00000000" w:rsidRDefault="002569A5">
      <w:pPr>
        <w:pStyle w:val="pj"/>
      </w:pPr>
      <w:r>
        <w:rPr>
          <w:rStyle w:val="s0"/>
        </w:rPr>
        <w:t>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дистрибьютором;</w:t>
      </w:r>
    </w:p>
    <w:p w:rsidR="00000000" w:rsidRDefault="002569A5">
      <w:pPr>
        <w:pStyle w:val="pj"/>
      </w:pPr>
      <w:r>
        <w:rPr>
          <w:rStyle w:val="s0"/>
        </w:rPr>
        <w:t>8) наличие дублирующих позиций медицинских изделий по ви</w:t>
      </w:r>
      <w:r>
        <w:rPr>
          <w:rStyle w:val="s0"/>
        </w:rPr>
        <w:t>дам медицинских изделий;</w:t>
      </w:r>
    </w:p>
    <w:p w:rsidR="00000000" w:rsidRDefault="002569A5">
      <w:pPr>
        <w:pStyle w:val="pj"/>
      </w:pPr>
      <w:r>
        <w:rPr>
          <w:rStyle w:val="s0"/>
        </w:rPr>
        <w:t>9) наличие вступивших в законную силу судебных актов по исключению лекарственных средств и медицинских изделий из списка закупа.</w:t>
      </w:r>
    </w:p>
    <w:p w:rsidR="00000000" w:rsidRDefault="002569A5">
      <w:pPr>
        <w:pStyle w:val="pj"/>
      </w:pPr>
      <w:r>
        <w:rPr>
          <w:rStyle w:val="s0"/>
        </w:rPr>
        <w:t>При исключении лекарственного средства и (или) изделий медицинского назначения на основании подпунктов</w:t>
      </w:r>
      <w:r>
        <w:rPr>
          <w:rStyle w:val="s0"/>
        </w:rPr>
        <w:t xml:space="preserve"> 1) и 6) настоящего пункта, переходящий остаток реализуется до истечения срока годности.».</w:t>
      </w:r>
    </w:p>
    <w:p w:rsidR="00000000" w:rsidRDefault="002569A5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569A5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) государственную </w:t>
      </w:r>
      <w:hyperlink r:id="rId1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569A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</w:t>
      </w:r>
      <w:r>
        <w:rPr>
          <w:rStyle w:val="s0"/>
        </w:rPr>
        <w:t>хстан после его официального опубликования;</w:t>
      </w:r>
    </w:p>
    <w:p w:rsidR="00000000" w:rsidRDefault="002569A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</w:t>
      </w:r>
      <w:r>
        <w:rPr>
          <w:rStyle w:val="s0"/>
        </w:rPr>
        <w:t>захстан сведений об исполнении мероприятий, предусмотренных подпунктами 1) и 2) настоящего пункта.</w:t>
      </w:r>
    </w:p>
    <w:p w:rsidR="00000000" w:rsidRDefault="002569A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2569A5">
      <w:pPr>
        <w:pStyle w:val="pj"/>
      </w:pPr>
      <w:r>
        <w:rPr>
          <w:rStyle w:val="s0"/>
        </w:rPr>
        <w:t>4. Настоящий приказ вводится в дей</w:t>
      </w:r>
      <w:r>
        <w:rPr>
          <w:rStyle w:val="s0"/>
        </w:rPr>
        <w:t xml:space="preserve">ствие по истечении десяти календарных дней после дня его первого официального </w:t>
      </w:r>
      <w:hyperlink r:id="rId15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569A5">
      <w:pPr>
        <w:pStyle w:val="pj"/>
      </w:pPr>
      <w:r>
        <w:rPr>
          <w:rStyle w:val="s0"/>
        </w:rPr>
        <w:t> </w:t>
      </w:r>
    </w:p>
    <w:p w:rsidR="00000000" w:rsidRDefault="002569A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569A5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2569A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2569A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569A5">
            <w:pPr>
              <w:pStyle w:val="p"/>
            </w:pPr>
            <w:r>
              <w:rPr>
                <w:b/>
                <w:bCs/>
              </w:rPr>
              <w:t> </w:t>
            </w:r>
          </w:p>
          <w:p w:rsidR="00000000" w:rsidRDefault="002569A5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569A5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2569A5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A5" w:rsidRDefault="002569A5" w:rsidP="002569A5">
      <w:r>
        <w:separator/>
      </w:r>
    </w:p>
  </w:endnote>
  <w:endnote w:type="continuationSeparator" w:id="0">
    <w:p w:rsidR="002569A5" w:rsidRDefault="002569A5" w:rsidP="002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A5" w:rsidRDefault="002569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A5" w:rsidRDefault="002569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A5" w:rsidRDefault="002569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A5" w:rsidRDefault="002569A5" w:rsidP="002569A5">
      <w:r>
        <w:separator/>
      </w:r>
    </w:p>
  </w:footnote>
  <w:footnote w:type="continuationSeparator" w:id="0">
    <w:p w:rsidR="002569A5" w:rsidRDefault="002569A5" w:rsidP="0025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A5" w:rsidRDefault="002569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A5" w:rsidRDefault="002569A5" w:rsidP="002569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569A5" w:rsidRDefault="002569A5" w:rsidP="002569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31 июля 2025 года № 74 «О внесении изменений в приказ исполняющего обязанности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2569A5" w:rsidRPr="002569A5" w:rsidRDefault="002569A5" w:rsidP="002569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16.08.2025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A5" w:rsidRDefault="002569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69A5"/>
    <w:rsid w:val="0025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56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9A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56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9A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56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9A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56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9A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539035" TargetMode="External"/><Relationship Id="rId13" Type="http://schemas.openxmlformats.org/officeDocument/2006/relationships/hyperlink" Target="http://online.zakon.kz/Document/?doc_id=3453903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4539035" TargetMode="External"/><Relationship Id="rId12" Type="http://schemas.openxmlformats.org/officeDocument/2006/relationships/hyperlink" Target="http://online.zakon.kz/Document/?doc_id=34539035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5390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5764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453903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539035" TargetMode="External"/><Relationship Id="rId14" Type="http://schemas.openxmlformats.org/officeDocument/2006/relationships/hyperlink" Target="http://online.zakon.kz/Document/?doc_id=395764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9082</Characters>
  <Application>Microsoft Office Word</Application>
  <DocSecurity>0</DocSecurity>
  <Lines>75</Lines>
  <Paragraphs>20</Paragraphs>
  <ScaleCrop>false</ScaleCrop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2025-08-06T09:14:00Z</dcterms:created>
  <dcterms:modified xsi:type="dcterms:W3CDTF">2025-08-06T09:14:00Z</dcterms:modified>
</cp:coreProperties>
</file>