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A1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5 сентября 2024 года № 71</w:t>
      </w:r>
      <w:r>
        <w:rPr>
          <w:rStyle w:val="s1"/>
        </w:rPr>
        <w:br/>
        <w:t>О внесении изменений и дополнения в приказ Министра здравоохранения Республики Казахстан от 5 августа 2021 года № ҚР ДСМ-75 «Об утверждении Перечня лекарственных средств и ме</w:t>
      </w:r>
      <w:r>
        <w:rPr>
          <w:rStyle w:val="s1"/>
        </w:rPr>
        <w:t>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</w:t>
      </w:r>
    </w:p>
    <w:p w:rsidR="00000000" w:rsidRDefault="00596A11">
      <w:pPr>
        <w:pStyle w:val="pc"/>
      </w:pPr>
      <w:r>
        <w:rPr>
          <w:rStyle w:val="s1"/>
        </w:rPr>
        <w:t> </w:t>
      </w:r>
    </w:p>
    <w:p w:rsidR="00000000" w:rsidRDefault="00596A11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96A11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</w:t>
      </w:r>
      <w:r>
        <w:rPr>
          <w:rStyle w:val="s0"/>
        </w:rPr>
        <w:t>мбулаторного обеспечения отдельных категорий граждан Республики Казахстан с определенными заболеваниями (состояниями)» (зарегистрирован в Реестре государственной регистрации нормативных правовых актов под № 23885) следующие изменения и дополнение:</w:t>
      </w:r>
    </w:p>
    <w:p w:rsidR="00000000" w:rsidRDefault="00596A11">
      <w:pPr>
        <w:pStyle w:val="pj"/>
      </w:pPr>
      <w:hyperlink r:id="rId8" w:anchor="sub_id=1" w:history="1">
        <w:r>
          <w:rPr>
            <w:rStyle w:val="a4"/>
          </w:rPr>
          <w:t>Приложение</w:t>
        </w:r>
      </w:hyperlink>
      <w:r>
        <w:rPr>
          <w:rStyle w:val="s0"/>
        </w:rPr>
        <w:t>, утвержденное указанным приказом дополнить заголовком следующего содержания:</w:t>
      </w:r>
    </w:p>
    <w:p w:rsidR="00000000" w:rsidRDefault="00596A11">
      <w:pPr>
        <w:pStyle w:val="pj"/>
      </w:pPr>
      <w:r>
        <w:rPr>
          <w:rStyle w:val="s0"/>
        </w:rPr>
        <w:t>«Перечень лекарственных средств и медицинских изделий для бесплатного и (или) льготного амбулатор</w:t>
      </w:r>
      <w:r>
        <w:rPr>
          <w:rStyle w:val="s0"/>
        </w:rPr>
        <w:t>ного обеспечения отдельных категорий граждан Республики Казахстан с определенными заболеваниями (состояниями)»;</w:t>
      </w:r>
    </w:p>
    <w:p w:rsidR="00000000" w:rsidRDefault="00596A11">
      <w:pPr>
        <w:pStyle w:val="pj"/>
      </w:pPr>
      <w:r>
        <w:rPr>
          <w:rStyle w:val="s0"/>
        </w:rPr>
        <w:t>в приложении, утвержденное указанным приказом:</w:t>
      </w:r>
    </w:p>
    <w:p w:rsidR="00000000" w:rsidRDefault="00596A11">
      <w:pPr>
        <w:pStyle w:val="pj"/>
      </w:pPr>
      <w:r>
        <w:rPr>
          <w:rStyle w:val="s0"/>
        </w:rPr>
        <w:t xml:space="preserve">в столбцах «Наименование лекарственных средств (лекарственная форма) или медицинских изделий или </w:t>
      </w:r>
      <w:r>
        <w:rPr>
          <w:rStyle w:val="s0"/>
        </w:rPr>
        <w:t>специализированных лечебных продуктов» и «Код анатомо-терапевтическо-химической (АТХ) классификации»:</w:t>
      </w:r>
    </w:p>
    <w:p w:rsidR="00000000" w:rsidRDefault="00596A11">
      <w:pPr>
        <w:pStyle w:val="pj"/>
      </w:pPr>
      <w:r>
        <w:rPr>
          <w:rStyle w:val="s0"/>
        </w:rPr>
        <w:t>в Разделе 1 «Лекарственные средства в рамках гарантированного объема бесплатной медицинской помощи»:</w:t>
      </w:r>
    </w:p>
    <w:p w:rsidR="00000000" w:rsidRDefault="00596A11">
      <w:pPr>
        <w:pStyle w:val="pj"/>
      </w:pPr>
      <w:r>
        <w:rPr>
          <w:rStyle w:val="s0"/>
        </w:rPr>
        <w:t>в строке 4 исключить следующие наименования лекарстве</w:t>
      </w:r>
      <w:r>
        <w:rPr>
          <w:rStyle w:val="s0"/>
        </w:rPr>
        <w:t>нных средств: «Гидрохлоротиазид, таблетка» -C03AA03, «Эналаприл, таблетка» -C09AA02, «Валсартан, таблетка» -C09CA03»;</w:t>
      </w:r>
    </w:p>
    <w:p w:rsidR="00000000" w:rsidRDefault="00596A11">
      <w:pPr>
        <w:pStyle w:val="pj"/>
      </w:pPr>
      <w:r>
        <w:rPr>
          <w:rStyle w:val="s0"/>
        </w:rPr>
        <w:t>в строке 8 исключить следующее наименование лекарственного средства: «Вилантерола и Умеклидиния бромид, порошок для ингаляций» - R03AL03»;</w:t>
      </w:r>
    </w:p>
    <w:p w:rsidR="00000000" w:rsidRDefault="00596A11">
      <w:pPr>
        <w:pStyle w:val="pj"/>
      </w:pPr>
      <w:r>
        <w:rPr>
          <w:rStyle w:val="s0"/>
        </w:rPr>
        <w:t>в строке 20 исключить следующее наименование лекарственного средства: «Фактор свертывания крови в комбинации с высоким содержанием фактора Виллебранда, лиофилизат для приготовления раствора для инфузий/лиофилизат для приготовления раствора для внутривенно</w:t>
      </w:r>
      <w:r>
        <w:rPr>
          <w:rStyle w:val="s0"/>
        </w:rPr>
        <w:t>го введения-B02BD06»;</w:t>
      </w:r>
    </w:p>
    <w:p w:rsidR="00000000" w:rsidRDefault="00596A11">
      <w:pPr>
        <w:pStyle w:val="pj"/>
      </w:pPr>
      <w:r>
        <w:rPr>
          <w:rStyle w:val="s0"/>
        </w:rPr>
        <w:t>в строке 42 исключить следующие наименования лекарственных средств: «Фенобарбитал, таблетка» -N03AA02, «Руфинамид, таблетка» -N03AF03»;</w:t>
      </w:r>
    </w:p>
    <w:p w:rsidR="00000000" w:rsidRDefault="00596A11">
      <w:pPr>
        <w:pStyle w:val="pj"/>
      </w:pPr>
      <w:r>
        <w:rPr>
          <w:rStyle w:val="s0"/>
        </w:rPr>
        <w:t>в строке 43 исключить следующие наименования лекарственных средств: «Метилпреднизолон, таблетка» -</w:t>
      </w:r>
      <w:r>
        <w:rPr>
          <w:rStyle w:val="s0"/>
        </w:rPr>
        <w:t>H02AB04, «Преднизолон, таблетка» -H02AB06, «Азатиоприн, таблетка» -L04AX01, «Циклоспорин, капсула» -L04AD01»;</w:t>
      </w:r>
    </w:p>
    <w:p w:rsidR="00000000" w:rsidRDefault="00596A11">
      <w:pPr>
        <w:pStyle w:val="pj"/>
      </w:pPr>
      <w:r>
        <w:rPr>
          <w:rStyle w:val="s0"/>
        </w:rPr>
        <w:t>в строке 46 исключить следующие наименования лекарственных средств: «Арипипразол, таблетка» -N05AX12, «Карипразин, капсула» -N05AX15»;</w:t>
      </w:r>
    </w:p>
    <w:p w:rsidR="00000000" w:rsidRDefault="00596A11">
      <w:pPr>
        <w:pStyle w:val="pj"/>
      </w:pPr>
      <w:r>
        <w:rPr>
          <w:rStyle w:val="s0"/>
        </w:rPr>
        <w:t>в строке 52</w:t>
      </w:r>
      <w:r>
        <w:rPr>
          <w:rStyle w:val="s0"/>
        </w:rPr>
        <w:t xml:space="preserve"> исключить следующее наименование лекарственного средства: «Вориконазол, таблетка» -J02AC03»;</w:t>
      </w:r>
    </w:p>
    <w:p w:rsidR="00000000" w:rsidRDefault="00596A11">
      <w:pPr>
        <w:pStyle w:val="pj"/>
      </w:pPr>
      <w:r>
        <w:rPr>
          <w:rStyle w:val="s0"/>
        </w:rPr>
        <w:t>в Разделе 3 «Лекарственные средства в системе обязательного социального медицинского страхования для взрослых»:</w:t>
      </w:r>
    </w:p>
    <w:p w:rsidR="00000000" w:rsidRDefault="00596A11">
      <w:pPr>
        <w:pStyle w:val="pj"/>
      </w:pPr>
      <w:r>
        <w:rPr>
          <w:rStyle w:val="s0"/>
        </w:rPr>
        <w:t>в строке 1-1 исключить следующие наименования лека</w:t>
      </w:r>
      <w:r>
        <w:rPr>
          <w:rStyle w:val="s0"/>
        </w:rPr>
        <w:t>рственных средств: «Гидрохлоротиазид, таблетка» -C03AA03, «Нифедипин, таблетка» -C08CA05»;</w:t>
      </w:r>
    </w:p>
    <w:p w:rsidR="00000000" w:rsidRDefault="00596A11">
      <w:pPr>
        <w:pStyle w:val="pj"/>
      </w:pPr>
      <w:r>
        <w:rPr>
          <w:rStyle w:val="s0"/>
        </w:rPr>
        <w:t>в строке 1-2 исключить следующие наименование лекарственных средств: «Пропранолол, таблетка» -C07AA05»;</w:t>
      </w:r>
    </w:p>
    <w:p w:rsidR="00000000" w:rsidRDefault="00596A11">
      <w:pPr>
        <w:pStyle w:val="pj"/>
      </w:pPr>
      <w:r>
        <w:rPr>
          <w:rStyle w:val="s0"/>
        </w:rPr>
        <w:t>исключить строку 28;</w:t>
      </w:r>
    </w:p>
    <w:p w:rsidR="00000000" w:rsidRDefault="00596A11">
      <w:pPr>
        <w:pStyle w:val="pj"/>
      </w:pPr>
      <w:r>
        <w:rPr>
          <w:rStyle w:val="s0"/>
        </w:rPr>
        <w:t>в Разделе 4 «Лекарственные средства, мед</w:t>
      </w:r>
      <w:r>
        <w:rPr>
          <w:rStyle w:val="s0"/>
        </w:rPr>
        <w:t>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лет»:</w:t>
      </w:r>
    </w:p>
    <w:p w:rsidR="00000000" w:rsidRDefault="00596A11">
      <w:pPr>
        <w:pStyle w:val="pj"/>
      </w:pPr>
      <w:r>
        <w:rPr>
          <w:rStyle w:val="s0"/>
        </w:rPr>
        <w:t>в строке 1-1 исключить следующие наименования лекарственных средств: «Гидрохлоротиазид, таблет</w:t>
      </w:r>
      <w:r>
        <w:rPr>
          <w:rStyle w:val="s0"/>
        </w:rPr>
        <w:t>ка» -C03AA03, «Нифедипин, таблетка» -C08CA05»;</w:t>
      </w:r>
    </w:p>
    <w:p w:rsidR="00000000" w:rsidRDefault="00596A11">
      <w:pPr>
        <w:pStyle w:val="pj"/>
      </w:pPr>
      <w:r>
        <w:rPr>
          <w:rStyle w:val="s0"/>
        </w:rPr>
        <w:t>в столбцах «Наименование лекарственных средств (лекарственная форма) или медицинских изделий или специализированных лечебных продуктов» и «Код анатомо-терапевтическо-химической (АТХ) классификации»:</w:t>
      </w:r>
    </w:p>
    <w:p w:rsidR="00000000" w:rsidRDefault="00596A11">
      <w:pPr>
        <w:pStyle w:val="pj"/>
      </w:pPr>
      <w:r>
        <w:rPr>
          <w:rStyle w:val="s0"/>
        </w:rPr>
        <w:t xml:space="preserve">в Разделе </w:t>
      </w:r>
      <w:r>
        <w:rPr>
          <w:rStyle w:val="s0"/>
        </w:rPr>
        <w:t>1 «Лекарственные средства в рамках гарантированного объема бесплатной медицинской помощи»:</w:t>
      </w:r>
    </w:p>
    <w:p w:rsidR="00000000" w:rsidRDefault="00596A11">
      <w:pPr>
        <w:pStyle w:val="pji"/>
      </w:pPr>
      <w:r>
        <w:rPr>
          <w:rStyle w:val="s3"/>
        </w:rPr>
        <w:t xml:space="preserve">Абзацы с двадцать второго по тридцать восьмой пункта 1 </w:t>
      </w:r>
      <w:hyperlink w:anchor="sub4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2025 года</w:t>
      </w:r>
    </w:p>
    <w:p w:rsidR="00000000" w:rsidRDefault="00596A11">
      <w:pPr>
        <w:pStyle w:val="pj"/>
      </w:pPr>
      <w:r>
        <w:rPr>
          <w:rStyle w:val="s19"/>
        </w:rPr>
        <w:t>в строке 4 исключить следующие наименован</w:t>
      </w:r>
      <w:r>
        <w:rPr>
          <w:rStyle w:val="s19"/>
        </w:rPr>
        <w:t>ия лекарственных средств: «Фуросемид, таблетка»-C03CA01, «Ивабрадин, таблетка»-C01EB17»;</w:t>
      </w:r>
    </w:p>
    <w:p w:rsidR="00000000" w:rsidRDefault="00596A11">
      <w:pPr>
        <w:pStyle w:val="pj"/>
      </w:pPr>
      <w:r>
        <w:rPr>
          <w:rStyle w:val="s19"/>
        </w:rPr>
        <w:t>в строке 8 исключить следующее наименования лекарственного средства: «Олодатерол и Тиотропия бромид, раствор для ингаляций» -R03АL06»;</w:t>
      </w:r>
    </w:p>
    <w:p w:rsidR="00000000" w:rsidRDefault="00596A11">
      <w:pPr>
        <w:pStyle w:val="pj"/>
      </w:pPr>
      <w:r>
        <w:rPr>
          <w:rStyle w:val="s19"/>
        </w:rPr>
        <w:t xml:space="preserve">в строке 13 исключить следующее </w:t>
      </w:r>
      <w:r>
        <w:rPr>
          <w:rStyle w:val="s19"/>
        </w:rPr>
        <w:t>наименование лекарственного средства: «Софосбувир, таблетка - J05AP08/J05AX15»;</w:t>
      </w:r>
    </w:p>
    <w:p w:rsidR="00000000" w:rsidRDefault="00596A11">
      <w:pPr>
        <w:pStyle w:val="pj"/>
      </w:pPr>
      <w:r>
        <w:rPr>
          <w:rStyle w:val="s19"/>
        </w:rPr>
        <w:t>строку 22 изложить в следующей редакции:</w:t>
      </w:r>
    </w:p>
    <w:p w:rsidR="00000000" w:rsidRDefault="00596A11">
      <w:pPr>
        <w:pStyle w:val="pj"/>
      </w:pPr>
      <w:r>
        <w:rPr>
          <w:rStyle w:val="s19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83"/>
        <w:gridCol w:w="1194"/>
        <w:gridCol w:w="1727"/>
        <w:gridCol w:w="2227"/>
        <w:gridCol w:w="2270"/>
        <w:gridCol w:w="121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22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E10-Е11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Диабет сахарный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Все категории, состоящие на динамическом наблюдении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Метфор</w:t>
            </w:r>
            <w:r>
              <w:rPr>
                <w:rStyle w:val="s19"/>
              </w:rPr>
              <w:t>мин, таблетка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A10BA02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Взрослые, состоящие на динамическом наблюдении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Гликлазид,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A10BB09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Глимепирид,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A10BB12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Линаглиптин,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A10BH05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Репаглинид,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A10BX02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Вилдаглиптин,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A10BH02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Лираглутид, раствор для подкожного введения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A10BJ02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Дулаглутид, раствор для подкожного введения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A10BJ05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Дапаглифлозин,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A10BK01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Канаглифлозин,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A10BK02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Эмпаглифлозин,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A10BK03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Все категории, состоящие на динамическом наблюдении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Все стадии и степени сахарного диабета I и II типа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лизпро,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A10AB04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аспарт,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A10AB05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глулизин,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A10AB06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A10AB01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A10AC01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двухфазный человеческий генно-инженерный,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A10AD01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A10AD04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A10AD05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гларгин,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A10AE04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детемир,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A10AE05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Беременные и дети подросткового возраста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Инсулин деглудек,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A10AE06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Дети, состоящие на динамическом наблюдении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Тяжелые гипогликемические состояния после инъекции инсулина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ji"/>
            </w:pPr>
            <w:r>
              <w:rPr>
                <w:rStyle w:val="s19"/>
              </w:rPr>
              <w:t>H04AA01</w:t>
            </w:r>
          </w:p>
        </w:tc>
      </w:tr>
    </w:tbl>
    <w:p w:rsidR="00000000" w:rsidRDefault="00596A11">
      <w:pPr>
        <w:pStyle w:val="pr"/>
      </w:pPr>
      <w:r>
        <w:rPr>
          <w:rStyle w:val="s0"/>
        </w:rPr>
        <w:t>»;</w:t>
      </w:r>
    </w:p>
    <w:p w:rsidR="00000000" w:rsidRDefault="00596A11">
      <w:pPr>
        <w:pStyle w:val="pj"/>
      </w:pPr>
      <w:r>
        <w:rPr>
          <w:rStyle w:val="s0"/>
        </w:rPr>
        <w:t xml:space="preserve">в </w:t>
      </w:r>
      <w:r>
        <w:rPr>
          <w:rStyle w:val="s19"/>
        </w:rPr>
        <w:t xml:space="preserve">строке 42 исключить следующее наименование лекарственного средства: «Прегабалин, капсулы» - </w:t>
      </w:r>
      <w:r>
        <w:rPr>
          <w:rStyle w:val="s19"/>
        </w:rPr>
        <w:t>N03AX16»;</w:t>
      </w:r>
    </w:p>
    <w:p w:rsidR="00000000" w:rsidRDefault="00596A11">
      <w:pPr>
        <w:pStyle w:val="pj"/>
      </w:pPr>
      <w:r>
        <w:rPr>
          <w:rStyle w:val="s19"/>
        </w:rPr>
        <w:t>в строке 46 исключить следующее наименование лекарственного средства: «Амисульприд, таблетка», раствор для приема внутрь -N05AL05»;</w:t>
      </w:r>
    </w:p>
    <w:p w:rsidR="00000000" w:rsidRDefault="00596A11">
      <w:pPr>
        <w:pStyle w:val="pj"/>
      </w:pPr>
      <w:r>
        <w:rPr>
          <w:rStyle w:val="s19"/>
        </w:rPr>
        <w:t>в строке 48 исключить следующие наименования лекарственных средств: «Эмтрицитабин, Тенофовира дизопроксил и Эфавир</w:t>
      </w:r>
      <w:r>
        <w:rPr>
          <w:rStyle w:val="s19"/>
        </w:rPr>
        <w:t>енз, таблетка» - J05AR06, «Эмтрицитабин, Тенофовира дизопроксил и Рилпивирин, таблетка» - J05AR08»;</w:t>
      </w:r>
    </w:p>
    <w:p w:rsidR="00000000" w:rsidRDefault="00596A11">
      <w:pPr>
        <w:pStyle w:val="pj"/>
      </w:pPr>
      <w:r>
        <w:rPr>
          <w:rStyle w:val="s19"/>
        </w:rPr>
        <w:t>в строке 51 исключить следующее наименование лекарственного средства: «Прегабалин, капсула» - N03AX16»;</w:t>
      </w:r>
    </w:p>
    <w:p w:rsidR="00000000" w:rsidRDefault="00596A11">
      <w:pPr>
        <w:pStyle w:val="pj"/>
      </w:pPr>
      <w:r>
        <w:rPr>
          <w:rStyle w:val="s19"/>
        </w:rPr>
        <w:t>в строке 52 исключить следующие наименования лекарственных средств: «Валганцикловир, таблетка» -J05AB14, «Эверолимус, таблетка» -L01XE10»;</w:t>
      </w:r>
    </w:p>
    <w:p w:rsidR="00000000" w:rsidRDefault="00596A11">
      <w:pPr>
        <w:pStyle w:val="pj"/>
      </w:pPr>
      <w:r>
        <w:rPr>
          <w:rStyle w:val="s19"/>
        </w:rPr>
        <w:t>в Разделе 3 «Лекарственные средства в системе обязательного социального медицинского страхования для взрослых»:</w:t>
      </w:r>
    </w:p>
    <w:p w:rsidR="00000000" w:rsidRDefault="00596A11">
      <w:pPr>
        <w:pStyle w:val="pj"/>
      </w:pPr>
      <w:r>
        <w:rPr>
          <w:rStyle w:val="s19"/>
        </w:rPr>
        <w:t>в стр</w:t>
      </w:r>
      <w:r>
        <w:rPr>
          <w:rStyle w:val="s19"/>
        </w:rPr>
        <w:t>оке 1-1 исключить следующие наименование лекарственных средств: «Карведилол, таблетка» - C07AG02, «Периндоприл в комбинации с диуретиками, таблетка» -C09BA04»;</w:t>
      </w:r>
    </w:p>
    <w:p w:rsidR="00000000" w:rsidRDefault="00596A11">
      <w:pPr>
        <w:pStyle w:val="pj"/>
      </w:pPr>
      <w:r>
        <w:rPr>
          <w:rStyle w:val="s19"/>
        </w:rPr>
        <w:t>исключить строку 27;</w:t>
      </w:r>
    </w:p>
    <w:p w:rsidR="00000000" w:rsidRDefault="00596A11">
      <w:pPr>
        <w:pStyle w:val="pj"/>
      </w:pPr>
      <w:r>
        <w:rPr>
          <w:rStyle w:val="s19"/>
        </w:rPr>
        <w:t>исключить строку 29;</w:t>
      </w:r>
    </w:p>
    <w:p w:rsidR="00000000" w:rsidRDefault="00596A11">
      <w:pPr>
        <w:pStyle w:val="pj"/>
      </w:pPr>
      <w:r>
        <w:rPr>
          <w:rStyle w:val="s19"/>
        </w:rPr>
        <w:t>в Разделе 4 «Лекарственные средства, медицинские издел</w:t>
      </w:r>
      <w:r>
        <w:rPr>
          <w:rStyle w:val="s19"/>
        </w:rPr>
        <w:t>ия и специализированные лечебные продукты в системе обязательного социального медицинского страхования на амбулаторном уровне для детей до 18 лет»:</w:t>
      </w:r>
    </w:p>
    <w:p w:rsidR="00000000" w:rsidRDefault="00596A11">
      <w:pPr>
        <w:pStyle w:val="pj"/>
      </w:pPr>
      <w:r>
        <w:rPr>
          <w:rStyle w:val="s19"/>
        </w:rPr>
        <w:t>в строке 1-1 исключить следующие наименования лекарственных средств: «Карведилол, таблетка» -C07AG02, «Перин</w:t>
      </w:r>
      <w:r>
        <w:rPr>
          <w:rStyle w:val="s19"/>
        </w:rPr>
        <w:t>доприл в комбинации с диуретиками, таблетка» -C09BA04»;</w:t>
      </w:r>
    </w:p>
    <w:p w:rsidR="00000000" w:rsidRDefault="00596A11">
      <w:pPr>
        <w:pStyle w:val="pj"/>
      </w:pPr>
      <w:r>
        <w:rPr>
          <w:rStyle w:val="s19"/>
        </w:rPr>
        <w:t>исключить строку 19-1.</w:t>
      </w:r>
    </w:p>
    <w:p w:rsidR="00000000" w:rsidRDefault="00596A11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p w:rsidR="00000000" w:rsidRDefault="00596A11">
      <w:pPr>
        <w:pStyle w:val="pj"/>
      </w:pPr>
      <w:r>
        <w:rPr>
          <w:rStyle w:val="s0"/>
        </w:rPr>
        <w:t>1) государств</w:t>
      </w:r>
      <w:r>
        <w:rPr>
          <w:rStyle w:val="s0"/>
        </w:rPr>
        <w:t xml:space="preserve">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96A11">
      <w:pPr>
        <w:pStyle w:val="pj"/>
      </w:pPr>
      <w:r>
        <w:rPr>
          <w:rStyle w:val="s0"/>
        </w:rPr>
        <w:t xml:space="preserve">2) размещение настоящего приказа на интернет-ресурсе Министерства здравоохранения Республики Казахстан после </w:t>
      </w:r>
      <w:r>
        <w:rPr>
          <w:rStyle w:val="s0"/>
        </w:rPr>
        <w:t>его официального опубликования;</w:t>
      </w:r>
    </w:p>
    <w:p w:rsidR="00000000" w:rsidRDefault="00596A11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</w:t>
      </w:r>
      <w:r>
        <w:rPr>
          <w:rStyle w:val="s0"/>
        </w:rPr>
        <w:t>ений об исполнении мероприятий, предусмотренных подпунктами 1) и 2) настоящего пункта.</w:t>
      </w:r>
    </w:p>
    <w:p w:rsidR="00000000" w:rsidRDefault="00596A1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96A11">
      <w:pPr>
        <w:pStyle w:val="pj"/>
      </w:pPr>
      <w:bookmarkStart w:id="1" w:name="SUB40"/>
      <w:bookmarkEnd w:id="1"/>
      <w:r>
        <w:rPr>
          <w:rStyle w:val="s0"/>
        </w:rPr>
        <w:t>4. Настоящий приказ вводится в действие по ист</w:t>
      </w:r>
      <w:r>
        <w:rPr>
          <w:rStyle w:val="s0"/>
        </w:rPr>
        <w:t xml:space="preserve">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0" w:history="1">
        <w:r>
          <w:rPr>
            <w:rStyle w:val="a4"/>
          </w:rPr>
          <w:t>абзацев с двадцать второго по тридцать восьмой пункта 1</w:t>
        </w:r>
      </w:hyperlink>
      <w:r>
        <w:rPr>
          <w:rStyle w:val="s0"/>
        </w:rPr>
        <w:t xml:space="preserve"> настоящего п</w:t>
      </w:r>
      <w:r>
        <w:rPr>
          <w:rStyle w:val="s0"/>
        </w:rPr>
        <w:t>риказа, которые вводятся в действие с 1 января 2025 года.</w:t>
      </w:r>
    </w:p>
    <w:p w:rsidR="00000000" w:rsidRDefault="00596A11">
      <w:pPr>
        <w:pStyle w:val="pj"/>
      </w:pPr>
      <w:r>
        <w:rPr>
          <w:rStyle w:val="s0"/>
        </w:rPr>
        <w:t> </w:t>
      </w:r>
    </w:p>
    <w:p w:rsidR="00000000" w:rsidRDefault="00596A1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596A11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A1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96A11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96A11">
      <w:pPr>
        <w:pStyle w:val="pj"/>
      </w:pPr>
      <w:r>
        <w:rPr>
          <w:rStyle w:val="s0"/>
        </w:rPr>
        <w:t> </w:t>
      </w:r>
    </w:p>
    <w:p w:rsidR="00000000" w:rsidRDefault="00596A11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11" w:rsidRDefault="00596A11" w:rsidP="00596A11">
      <w:r>
        <w:separator/>
      </w:r>
    </w:p>
  </w:endnote>
  <w:endnote w:type="continuationSeparator" w:id="0">
    <w:p w:rsidR="00596A11" w:rsidRDefault="00596A11" w:rsidP="0059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11" w:rsidRDefault="00596A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11" w:rsidRDefault="00596A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11" w:rsidRDefault="00596A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11" w:rsidRDefault="00596A11" w:rsidP="00596A11">
      <w:r>
        <w:separator/>
      </w:r>
    </w:p>
  </w:footnote>
  <w:footnote w:type="continuationSeparator" w:id="0">
    <w:p w:rsidR="00596A11" w:rsidRDefault="00596A11" w:rsidP="0059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11" w:rsidRDefault="00596A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11" w:rsidRDefault="00596A11" w:rsidP="00596A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96A11" w:rsidRDefault="00596A11" w:rsidP="00596A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сентября 2024 года № 71 «О внесении изменений и дополнения в приказ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(не введен в действие)</w:t>
    </w:r>
  </w:p>
  <w:p w:rsidR="00596A11" w:rsidRPr="00596A11" w:rsidRDefault="00596A11" w:rsidP="00596A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21.09.2024 г.,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11" w:rsidRDefault="00596A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6A11"/>
    <w:rsid w:val="005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96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A1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96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A1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96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A1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96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A1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60417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60417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9571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5712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8382</Characters>
  <Application>Microsoft Office Word</Application>
  <DocSecurity>0</DocSecurity>
  <Lines>69</Lines>
  <Paragraphs>18</Paragraphs>
  <ScaleCrop>false</ScaleCrop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2024-09-11T04:43:00Z</dcterms:created>
  <dcterms:modified xsi:type="dcterms:W3CDTF">2024-09-11T04:43:00Z</dcterms:modified>
</cp:coreProperties>
</file>