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D59E9">
      <w:pPr>
        <w:pStyle w:val="pc"/>
      </w:pPr>
      <w:bookmarkStart w:id="0" w:name="_GoBack"/>
      <w:bookmarkEnd w:id="0"/>
      <w:r>
        <w:rPr>
          <w:rStyle w:val="s1"/>
        </w:rPr>
        <w:t>Постановление Правительства Республики Казахстан от 31 декабря 2025 года № 1199</w:t>
      </w:r>
      <w:r>
        <w:rPr>
          <w:rStyle w:val="s1"/>
        </w:rPr>
        <w:br/>
        <w:t>Об утверждении перечня импортируемых товаров, по которым налог на добавленную стоимость уплачивается методом зачета, и правил его формирования</w:t>
      </w:r>
    </w:p>
    <w:p w:rsidR="00000000" w:rsidRDefault="009D59E9">
      <w:pPr>
        <w:pStyle w:val="pc"/>
      </w:pPr>
      <w:r>
        <w:rPr>
          <w:rStyle w:val="s0"/>
        </w:rPr>
        <w:t> </w:t>
      </w:r>
    </w:p>
    <w:p w:rsidR="00000000" w:rsidRDefault="009D59E9">
      <w:pPr>
        <w:pStyle w:val="pj"/>
      </w:pPr>
      <w:r>
        <w:rPr>
          <w:rStyle w:val="s0"/>
        </w:rPr>
        <w:t xml:space="preserve">В соответствии с </w:t>
      </w:r>
      <w:hyperlink r:id="rId7" w:anchor="sub_id=5080100" w:history="1">
        <w:r>
          <w:rPr>
            <w:rStyle w:val="a4"/>
          </w:rPr>
          <w:t>пунктом 1 статьи 508</w:t>
        </w:r>
      </w:hyperlink>
      <w:r>
        <w:rPr>
          <w:rStyle w:val="s0"/>
        </w:rPr>
        <w:t xml:space="preserve"> и </w:t>
      </w:r>
      <w:hyperlink r:id="rId8" w:anchor="sub_id=5090100" w:history="1">
        <w:r>
          <w:rPr>
            <w:rStyle w:val="a4"/>
          </w:rPr>
          <w:t>пунктом 1 статьи 509</w:t>
        </w:r>
      </w:hyperlink>
      <w:r>
        <w:rPr>
          <w:rStyle w:val="s0"/>
        </w:rPr>
        <w:t xml:space="preserve"> Налогового кодекса Республики Казахстан Пр</w:t>
      </w:r>
      <w:r>
        <w:rPr>
          <w:rStyle w:val="s0"/>
        </w:rPr>
        <w:t xml:space="preserve">авительство Республики Казахстан </w:t>
      </w:r>
      <w:r>
        <w:rPr>
          <w:rStyle w:val="s0"/>
          <w:b/>
          <w:bCs/>
        </w:rPr>
        <w:t>ПОСТАНОВЛЯЕТ</w:t>
      </w:r>
      <w:r>
        <w:rPr>
          <w:rStyle w:val="s0"/>
        </w:rPr>
        <w:t>:</w:t>
      </w:r>
    </w:p>
    <w:p w:rsidR="00000000" w:rsidRDefault="009D59E9">
      <w:pPr>
        <w:pStyle w:val="pj"/>
      </w:pPr>
      <w:r>
        <w:rPr>
          <w:rStyle w:val="s0"/>
        </w:rPr>
        <w:t>1. Утвердить прилагаемые:</w:t>
      </w:r>
    </w:p>
    <w:p w:rsidR="00000000" w:rsidRDefault="009D59E9">
      <w:pPr>
        <w:pStyle w:val="pj"/>
      </w:pPr>
      <w:r>
        <w:rPr>
          <w:rStyle w:val="s0"/>
        </w:rPr>
        <w:t xml:space="preserve">1) </w:t>
      </w:r>
      <w:hyperlink w:anchor="sub1" w:history="1">
        <w:r>
          <w:rPr>
            <w:rStyle w:val="a4"/>
          </w:rPr>
          <w:t>перечень</w:t>
        </w:r>
      </w:hyperlink>
      <w:r>
        <w:rPr>
          <w:rStyle w:val="s0"/>
        </w:rPr>
        <w:t xml:space="preserve"> импортируемых товаров, по которым налог на добавленную стоимость уплачивается методом зачета;</w:t>
      </w:r>
    </w:p>
    <w:p w:rsidR="00000000" w:rsidRDefault="009D59E9">
      <w:pPr>
        <w:pStyle w:val="pj"/>
      </w:pPr>
      <w:r>
        <w:rPr>
          <w:rStyle w:val="s0"/>
        </w:rPr>
        <w:t xml:space="preserve">2) </w:t>
      </w:r>
      <w:hyperlink w:anchor="sub100" w:history="1">
        <w:r>
          <w:rPr>
            <w:rStyle w:val="a4"/>
          </w:rPr>
          <w:t>Правила</w:t>
        </w:r>
      </w:hyperlink>
      <w:r>
        <w:rPr>
          <w:rStyle w:val="s0"/>
        </w:rPr>
        <w:t xml:space="preserve"> формирован</w:t>
      </w:r>
      <w:r>
        <w:rPr>
          <w:rStyle w:val="s0"/>
        </w:rPr>
        <w:t>ия перечня импортируемых товаров, по которым налог на добавленную стоимость уплачивается методом зачета.</w:t>
      </w:r>
    </w:p>
    <w:p w:rsidR="00000000" w:rsidRDefault="009D59E9">
      <w:pPr>
        <w:pStyle w:val="pj"/>
      </w:pPr>
      <w:r>
        <w:rPr>
          <w:rStyle w:val="s0"/>
        </w:rPr>
        <w:t xml:space="preserve">2. Настоящее постановление вводится в действие с 1 января 2026 года и подлежит официальному </w:t>
      </w:r>
      <w:hyperlink r:id="rId9" w:history="1">
        <w:r>
          <w:rPr>
            <w:rStyle w:val="a4"/>
          </w:rPr>
          <w:t>опубликованию</w:t>
        </w:r>
      </w:hyperlink>
      <w:r>
        <w:rPr>
          <w:rStyle w:val="s0"/>
        </w:rPr>
        <w:t>.</w:t>
      </w:r>
    </w:p>
    <w:p w:rsidR="00000000" w:rsidRDefault="009D59E9">
      <w:pPr>
        <w:pStyle w:val="pj"/>
      </w:pPr>
      <w:r>
        <w:rPr>
          <w:rStyle w:val="s0"/>
        </w:rPr>
        <w:t> </w:t>
      </w:r>
    </w:p>
    <w:p w:rsidR="00000000" w:rsidRDefault="009D59E9">
      <w:pPr>
        <w:pStyle w:val="pj"/>
        <w:ind w:firstLine="709"/>
      </w:pPr>
      <w: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9D59E9">
            <w:pPr>
              <w:pStyle w:val="p"/>
            </w:pPr>
            <w:r>
              <w:rPr>
                <w:b/>
                <w:bCs/>
              </w:rPr>
              <w:t xml:space="preserve">Премьер-Министр </w:t>
            </w:r>
          </w:p>
          <w:p w:rsidR="00000000" w:rsidRDefault="009D59E9">
            <w:pPr>
              <w:pStyle w:val="p"/>
            </w:pPr>
            <w:r>
              <w:rPr>
                <w:b/>
                <w:bCs/>
              </w:rPr>
              <w:t>Республики Казахстан</w:t>
            </w:r>
          </w:p>
        </w:tc>
        <w:tc>
          <w:tcPr>
            <w:tcW w:w="2500" w:type="pct"/>
            <w:tcMar>
              <w:top w:w="0" w:type="dxa"/>
              <w:left w:w="108" w:type="dxa"/>
              <w:bottom w:w="0" w:type="dxa"/>
              <w:right w:w="108" w:type="dxa"/>
            </w:tcMar>
            <w:hideMark/>
          </w:tcPr>
          <w:p w:rsidR="00000000" w:rsidRDefault="009D59E9">
            <w:pPr>
              <w:pStyle w:val="pr"/>
            </w:pPr>
            <w:r>
              <w:rPr>
                <w:b/>
                <w:bCs/>
              </w:rPr>
              <w:t> </w:t>
            </w:r>
          </w:p>
          <w:p w:rsidR="00000000" w:rsidRDefault="009D59E9">
            <w:pPr>
              <w:pStyle w:val="pr"/>
            </w:pPr>
            <w:r>
              <w:rPr>
                <w:b/>
                <w:bCs/>
              </w:rPr>
              <w:t>О. Бектенов</w:t>
            </w:r>
          </w:p>
        </w:tc>
      </w:tr>
    </w:tbl>
    <w:p w:rsidR="00000000" w:rsidRDefault="009D59E9">
      <w:pPr>
        <w:pStyle w:val="pc"/>
      </w:pPr>
      <w:r>
        <w:t> </w:t>
      </w:r>
    </w:p>
    <w:p w:rsidR="00000000" w:rsidRDefault="009D59E9">
      <w:pPr>
        <w:pStyle w:val="pr"/>
      </w:pPr>
      <w:bookmarkStart w:id="1" w:name="SUB1"/>
      <w:bookmarkEnd w:id="1"/>
      <w:r>
        <w:rPr>
          <w:rStyle w:val="s0"/>
        </w:rPr>
        <w:t>Утвержден</w:t>
      </w:r>
    </w:p>
    <w:p w:rsidR="00000000" w:rsidRDefault="009D59E9">
      <w:pPr>
        <w:pStyle w:val="pr"/>
      </w:pPr>
      <w:hyperlink w:anchor="sub0" w:history="1">
        <w:r>
          <w:rPr>
            <w:rStyle w:val="a4"/>
          </w:rPr>
          <w:t>постановлением</w:t>
        </w:r>
      </w:hyperlink>
      <w:r>
        <w:rPr>
          <w:rStyle w:val="s0"/>
        </w:rPr>
        <w:t xml:space="preserve"> Правительства</w:t>
      </w:r>
    </w:p>
    <w:p w:rsidR="00000000" w:rsidRDefault="009D59E9">
      <w:pPr>
        <w:pStyle w:val="pr"/>
      </w:pPr>
      <w:r>
        <w:rPr>
          <w:rStyle w:val="s0"/>
        </w:rPr>
        <w:t>Республики Казахстан</w:t>
      </w:r>
    </w:p>
    <w:p w:rsidR="00000000" w:rsidRDefault="009D59E9">
      <w:pPr>
        <w:pStyle w:val="pr"/>
      </w:pPr>
      <w:r>
        <w:rPr>
          <w:rStyle w:val="s0"/>
        </w:rPr>
        <w:t>от 31 декабря 2025 года № 1199</w:t>
      </w:r>
    </w:p>
    <w:p w:rsidR="00000000" w:rsidRDefault="009D59E9">
      <w:pPr>
        <w:pStyle w:val="pc"/>
      </w:pPr>
      <w:r>
        <w:t> </w:t>
      </w:r>
    </w:p>
    <w:p w:rsidR="00000000" w:rsidRDefault="009D59E9">
      <w:pPr>
        <w:pStyle w:val="pc"/>
      </w:pPr>
      <w:r>
        <w:t> </w:t>
      </w:r>
    </w:p>
    <w:p w:rsidR="00000000" w:rsidRDefault="009D59E9">
      <w:pPr>
        <w:pStyle w:val="pc"/>
      </w:pPr>
      <w:r>
        <w:rPr>
          <w:rStyle w:val="s1"/>
        </w:rPr>
        <w:t>Перечень импортируемых товаров, по которым налог на добавленную стоимость уплачивается методом зачета</w:t>
      </w:r>
    </w:p>
    <w:p w:rsidR="00000000" w:rsidRDefault="009D59E9">
      <w:pPr>
        <w:pStyle w:val="pc"/>
      </w:pPr>
      <w:r>
        <w:rPr>
          <w:rStyle w:val="s1"/>
        </w:rPr>
        <w:t> </w:t>
      </w:r>
    </w:p>
    <w:tbl>
      <w:tblPr>
        <w:tblW w:w="5000" w:type="pct"/>
        <w:tblCellMar>
          <w:left w:w="0" w:type="dxa"/>
          <w:right w:w="0" w:type="dxa"/>
        </w:tblCellMar>
        <w:tblLook w:val="04A0" w:firstRow="1" w:lastRow="0" w:firstColumn="1" w:lastColumn="0" w:noHBand="0" w:noVBand="1"/>
      </w:tblPr>
      <w:tblGrid>
        <w:gridCol w:w="636"/>
        <w:gridCol w:w="5932"/>
        <w:gridCol w:w="3003"/>
      </w:tblGrid>
      <w:tr w:rsidR="00000000">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w:t>
            </w:r>
          </w:p>
        </w:tc>
        <w:tc>
          <w:tcPr>
            <w:tcW w:w="3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c"/>
            </w:pPr>
            <w:r>
              <w:t>3</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 п/п</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c"/>
            </w:pPr>
            <w:r>
              <w:t>Наименование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hyperlink r:id="rId10" w:history="1">
              <w:r>
                <w:rPr>
                  <w:rStyle w:val="a4"/>
                </w:rPr>
                <w:t>Товарная номенклатура внешнеэкономической деятельности</w:t>
              </w:r>
            </w:hyperlink>
            <w:r>
              <w:t xml:space="preserve"> Евразийского экономического союза (код ТН ВЭД ЕАЭС)</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Ящики КLТ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3923 10 000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Бандаж*</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4017 00 000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Жернова, камни точильные, круги шлифовальные и аналогичные изделия без опорной конструкции, предназначенные для шлифовки, заточки, полировки, подгонки или резания, из агломерированных природных или искусственных абразивов или из керамики, в сборе с деталям</w:t>
            </w:r>
            <w:r>
              <w:t xml:space="preserve">и из других материалов или без этих деталей </w:t>
            </w:r>
            <w:r>
              <w:t>(</w:t>
            </w:r>
            <w:r>
              <w:rPr>
                <w:i/>
                <w:iCs/>
                <w:bdr w:val="none" w:sz="0" w:space="0" w:color="auto" w:frame="1"/>
              </w:rPr>
              <w:t>кроме камней для ручной заточки или полировки и их частей из природного камня; изделий без обрамления, предназначенных для заточки из керамических или силикатных материалов (скарификаторов)</w:t>
            </w:r>
            <w:r>
              <w:t>, используемых в фарма</w:t>
            </w:r>
            <w:r>
              <w:t>цевтической промышленности)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6804</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Трубы, трубки и профили полые, сварные, круглого поперечного сечения, из железа или нелегированной стали, прочие, наружным диаметром не более 168,3 мм, оцинкованные****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7306 30 720 9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5.</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Стеллажи для конвейерной линии сборки бытовой техники; антистатический стеллаж; складские паллетные стеллажи; полочные стеллажи; динамический паллетный полочный стеллаж; консольный стеллаж; защитное ограждение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7308 90 980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Металлоконструк</w:t>
            </w:r>
            <w:r>
              <w:t>ции из черных металлов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7308 90 980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Резервуары, цистерны, баки и аналогичные емкости, из черных металлов, для любых веществ (кроме сжатого или сжиженного газа) вместимостью более 300 л, с облицовкой или теплоизоляцией, или без них, но без механического или теплотехнического оборудования: для</w:t>
            </w:r>
            <w:r>
              <w:t xml:space="preserve"> жидкостей: прочие, вместимостью не более 100 000 литров</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7309 00 590 0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8.</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Емкости для сжатого или сжиженного газа, из черных металлов: вместимостью 1000 л или более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7311 00 990 0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9.</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Крюки и кольца ввертные, снабженные резьбой, из черных металлов****</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7318 13 000 0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10.</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Оборудование санитарно-техническое из черных металлов (исключая его части), предназначенное для гражданской авиации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7324 90 000 1</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Изделия из черных металлов прочие: накладка линейки чистовой группы проводковых столов чистовых клетей и линеек моталок промышленного оборудования</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7326 90 980 7</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Прочие трубы и трубки без резьбы из медных сплавов****</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7411 29 000 0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Прочие изделия медные или из черных металлов с медными головками без резьбы****</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7415 29 000 0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Изделия из меди прочие: бронзовые вкладыши (подшипники скольжения) для промышленного оборудования, ножниц</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7419 80 000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15.</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Прочие профили из алюминиевых сплавов****</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7604 29 900 0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Динамометрический ключ индикаторного типа со стрелочным циферблатом, для контролируемой затяжки крепежа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8204 11 000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Оснастки для трансферных систем штамповочного оборудо</w:t>
            </w:r>
            <w:r>
              <w:t>вания; оснастки для прогрессивной (последовательной) штамповки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8207 30 100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18.</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Прочие трубы гибкие из недрагоценных металлов, с фитингами или без них, из черных металлов****</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8307 10 000 9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19.</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Котлы паровые или другие паропроизводящие котлы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8402 11 000 9,</w:t>
            </w:r>
          </w:p>
          <w:p w:rsidR="00000000" w:rsidRDefault="009D59E9">
            <w:pPr>
              <w:pStyle w:val="p"/>
            </w:pPr>
            <w:r>
              <w:t>8402 12 000 9,</w:t>
            </w:r>
          </w:p>
          <w:p w:rsidR="00000000" w:rsidRDefault="009D59E9">
            <w:pPr>
              <w:pStyle w:val="p"/>
            </w:pPr>
            <w:r>
              <w:t>8402 20 000 9,</w:t>
            </w:r>
          </w:p>
          <w:p w:rsidR="00000000" w:rsidRDefault="009D59E9">
            <w:pPr>
              <w:pStyle w:val="p"/>
            </w:pPr>
            <w:r>
              <w:t>8402 90 000 9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20.</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Части для паровых и других паропроизводящих котлов прочие: кессон котла-утилизатора (охлаждающий колпак конвертера)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8402 90 </w:t>
            </w:r>
            <w:r>
              <w:t>000 9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Паропроизводящие котлы прочие, включая комбинированные: прочие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8402 19 900 9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Котлы центрального отопления и их части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8403 10 900 0,</w:t>
            </w:r>
          </w:p>
          <w:p w:rsidR="00000000" w:rsidRDefault="009D59E9">
            <w:pPr>
              <w:pStyle w:val="p"/>
            </w:pPr>
            <w:r>
              <w:t>8403 90 900 0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Котлы центрального отопления, кроме котлов товарной позиции 8402: прочие: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8403 10 900 0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Вспомогательное оборудование для использования с котлами товарной позиции 8402 или 8403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8404 10 000 0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25.</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Конденсаторы для пароводяных или других паровых силовых установок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8404 20 000 0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Газогенераторы или генераторы водяного газа с очистительными установками или без них; газогенераторы ацителеновые и аналогичные газогенераторы с очистительными установками или без них</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8405</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Турбины на водяном пару и турбины паровые прочие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8406</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28.</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Турбины гидравлические, колеса водяные и регуляторы к ним:  мощностью не более 1000 кВт; турбины гидравлические, колеса водяные и регуляторы к ним:   мощностью более 1000 кВт, но не более 10 000 кВт; части, включая регуляторы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8410 11 000 0,</w:t>
            </w:r>
          </w:p>
          <w:p w:rsidR="00000000" w:rsidRDefault="009D59E9">
            <w:pPr>
              <w:pStyle w:val="p"/>
            </w:pPr>
            <w:r>
              <w:t>8410 12 000 0,</w:t>
            </w:r>
          </w:p>
          <w:p w:rsidR="00000000" w:rsidRDefault="009D59E9">
            <w:pPr>
              <w:pStyle w:val="p"/>
            </w:pPr>
            <w:r>
              <w:t>8410 90 000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29.</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Двигатели турбореактивные тягой не более 25 кН для гражданских воздушных судов</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8411 11 000 1</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30.</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Двигатели турбореактивные тягой более 25 кН, но не более 44 кН для гражданских воздушных судов</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8411 12 100 1</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31.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Гидравлические турбины и водяные колеса мощностью более 10 000 кВт</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8410 13 000 0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32.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Части, включая регуляторы</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8410 90 000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33.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Двигатели турбореактивные для гражданской авиации тягой более 44 кН, но не более 132 кН</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8411 12 300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34.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Двигатели турбореактивные тягой более 132 кН для гражданской авиации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8411 12 800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35.</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Двигатели турбовинтовые мощностью не более 1100 кВт для гражданской авиации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8411 21 000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36.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Двигатели турбовинтовые для гражданской авиации мощностью более 1100 кВт, но не более 1200 кВт;</w:t>
            </w:r>
          </w:p>
          <w:p w:rsidR="00000000" w:rsidRDefault="009D59E9">
            <w:pPr>
              <w:pStyle w:val="p"/>
            </w:pPr>
            <w:r>
              <w:t>двигатели турбовинтовые для гражданской авиации мощностью более 1200 кВт но не более 3730 кВт</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8411 22 200 2,</w:t>
            </w:r>
          </w:p>
          <w:p w:rsidR="00000000" w:rsidRDefault="009D59E9">
            <w:pPr>
              <w:pStyle w:val="p"/>
            </w:pPr>
            <w:r>
              <w:t>8411 22 200 4</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37.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Турбины газовые прочие мощностью не более 5000 кВт для гражданской авиации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8411 81 000 1</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38.</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Турбины газовые прочие мощностью более 5000 кВт для гражданской авиации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8411 82 200 8</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39.</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Турбины газовые прочие: мощностью более 5000 кВт, но не более 20 000 кВт</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8411 82 200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40.</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Прочие турбины газовые мощностью более 20000 кВт, но не более 50000 кВт</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8411 82 600 1,</w:t>
            </w:r>
          </w:p>
          <w:p w:rsidR="00000000" w:rsidRDefault="009D59E9">
            <w:pPr>
              <w:pStyle w:val="p"/>
            </w:pPr>
            <w:r>
              <w:t>8411 82 600 8</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41.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Газовые турбины прочие, мощностью более 50 000 кВт и части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8411 82 800 9,</w:t>
            </w:r>
          </w:p>
          <w:p w:rsidR="00000000" w:rsidRDefault="009D59E9">
            <w:pPr>
              <w:pStyle w:val="p"/>
            </w:pPr>
            <w:r>
              <w:t>8411 99 009 8</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42.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Части турбореактивных и турбовинтовых двигателей для гражданской авиации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8411 91 000 2</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43.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Двигатели реактивные, кроме турбореактивных, для гражданской авиации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8412 10 000 1</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44.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Силовые установки и двигатели гидравлические линейного действия (цилиндры) для гражданской авиации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8412 21 200 2</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45.</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Силовые установки и двигатели гидравлические: линейного действия (цилиндры): прочие;</w:t>
            </w:r>
          </w:p>
          <w:p w:rsidR="00000000" w:rsidRDefault="009D59E9">
            <w:pPr>
              <w:pStyle w:val="p"/>
            </w:pPr>
            <w:r>
              <w:t>прочие гидроцилиндры кантователя, лифта моталки, перевалочный, для сжатия барабана</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8412 21 200 9,</w:t>
            </w:r>
          </w:p>
          <w:p w:rsidR="00000000" w:rsidRDefault="009D59E9">
            <w:pPr>
              <w:pStyle w:val="p"/>
            </w:pPr>
            <w:r>
              <w:t>из 8412 21 800 8</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46.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Силовые установки и двигатели гидравлические,</w:t>
            </w:r>
            <w:r>
              <w:t xml:space="preserve"> прочие для гражданской авиации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8412 29 200 1</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47.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Прочие силовые установки и двигатели гидравлические, гидравлические системы, прочие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8412 29 200 9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48.</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Силовые установки и двигатели пневматические линейного действия (цилиндры) для гражданской авиации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8412 31 000 1</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49.</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Силовые установки и двигатели пневматические, прочие для гражданской авиации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8412 39 000 1</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50.</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Силовые установки и двигатели пневматические: прочие: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8412 31 000 9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
            </w:pPr>
            <w:r>
              <w:t>51.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Части двигателей и силовых установок для гражданской авиации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8412 90 400 2</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52.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Насосы топливные: пусковой маслонасос в сборе с электродвигателем</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8413 30 200 8</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53.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Насосная (маслостанция) высокого давления в комплекте с магнитной станцией</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8413 50 200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54.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Насосы центробежные прочие: насосы герметичные центробежные для нагревательных систем и горячего водоснабжения; прочие с диаметром выпускного патрубка более 15 мм: насосы канальноцентробежные и насосы вихревые (с боковыми каналами); Насосы с радиальным пот</w:t>
            </w:r>
            <w:r>
              <w:t>оком: одноступенчатые, с количеством входных рабочих колес более одного; насосы центробежные прочие: одноступенчатые; насосы центробежные прочие: многоступенчатые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8413 70 300 0,</w:t>
            </w:r>
          </w:p>
          <w:p w:rsidR="00000000" w:rsidRDefault="009D59E9">
            <w:pPr>
              <w:pStyle w:val="p"/>
            </w:pPr>
            <w:r>
              <w:t>8413 70 450 0,</w:t>
            </w:r>
          </w:p>
          <w:p w:rsidR="00000000" w:rsidRDefault="009D59E9">
            <w:pPr>
              <w:pStyle w:val="p"/>
            </w:pPr>
            <w:r>
              <w:t>8413 70 650 0,</w:t>
            </w:r>
          </w:p>
          <w:p w:rsidR="00000000" w:rsidRDefault="009D59E9">
            <w:pPr>
              <w:pStyle w:val="p"/>
            </w:pPr>
            <w:r>
              <w:t>8413 70 810 0,</w:t>
            </w:r>
          </w:p>
          <w:p w:rsidR="00000000" w:rsidRDefault="009D59E9">
            <w:pPr>
              <w:pStyle w:val="p"/>
            </w:pPr>
            <w:r>
              <w:t>8413 70 890 0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55.</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Насосы и</w:t>
            </w:r>
            <w:r>
              <w:t xml:space="preserve"> насосные агрегаты жидкостные прочие с расходомерами или без них</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8413 81 000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56.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Электрические двигатели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8413 91 000 8</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57.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Части насосов, прочие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8413 91 000 8</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58.</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Насосы вакуумные для гражданской авиации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8414 10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59.</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Насосы роторные поршневые, насосы роторные со скользящими лопастями, насосы молекулярные (вакуумные) и насосы типа Рутс</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8414 10 250 0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60.</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Вакуумные насосы прочие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8414 10 890 0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61.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Компрессоры воздушные на колесных шасси, буксируемые: производительностью более 2 м3/в мин.</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8414 40 900 0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62.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Вентиляторы прочие для гражданской авиации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8414 51 000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63.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Вентиляторы осевые для гражданской авиации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8414 59 200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64.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Вентиляторы осевые;</w:t>
            </w:r>
          </w:p>
          <w:p w:rsidR="00000000" w:rsidRDefault="009D59E9">
            <w:pPr>
              <w:pStyle w:val="p"/>
            </w:pPr>
            <w:r>
              <w:t>прочие турбокомпрессоры многоступенчатые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8414 59 200 0,</w:t>
            </w:r>
          </w:p>
          <w:p w:rsidR="00000000" w:rsidRDefault="009D59E9">
            <w:pPr>
              <w:pStyle w:val="p"/>
            </w:pPr>
            <w:r>
              <w:t>8414 80 190 0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65.</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Вентиляторы центробежные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8414 59 400 0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66.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Вентиляторы радиальные прочие, вентилятор воздуха горения</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8414 59 800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67.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Шкафы вытяжные, наибольший горизонтальный размер которых не более 120 см</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8414 60 000 8</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68.</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Турбокомпрессоры воздушные, многоступенчатые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8414 80 190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69.</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Компрессорная станция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8414 80 750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70.</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Компрессоры винтовые: прочие: компрессор поршневой, установка компрессорная винтовая шахтная УКВШ-7,5, компрессор шахтный</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8414 80 750 0,</w:t>
            </w:r>
          </w:p>
          <w:p w:rsidR="00000000" w:rsidRDefault="009D59E9">
            <w:pPr>
              <w:pStyle w:val="p"/>
            </w:pPr>
            <w:r>
              <w:t>из 8414 80 780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71.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Система вытяжки горячего воздуха; специальный вытяжной шкаф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8414 80 900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72.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Части: спиральный корпус нагнетателя, батарея трубная компрессора, ротор дымососа, ротор нагнетателя, ротор компрессора, ротор промышленного вентилятора или нагнетателя, крыльчатка с валом для вентилятора</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8414 90 000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73.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Системы подачи свежего воздуха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8415 10 900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74.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w:t>
            </w:r>
            <w:r>
              <w:t>гулироваться отдельно, для промышленной сборки моторных транспортных средств товарных позиций 8701 - 8705, их узлов и агрегатов****</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8415 20 000 1</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75.</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 xml:space="preserve">Прочие установки для кондиционирования воздуха, используемые для людей в моторных транспортных средствах, оборудованные вентилятором с двигателем и приборами для изменения температуры и влажности воздуха, включая кондиционеры, в которых влажность не может </w:t>
            </w:r>
            <w:r>
              <w:t>регулироваться отдельно****</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8415 20 000 9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76.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w:t>
            </w:r>
            <w:r>
              <w:t>ся отдельно, со встроенной холодильной установкой и клапаном для переключения цикла охлаждение/нагрев (реверсивные тепловые насосы), прочие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8415 81 009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77.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прочие, со встроенной холодильной устано</w:t>
            </w:r>
            <w:r>
              <w:t>вкой, для гражданской авиации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8415 82 000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78.</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w:t>
            </w:r>
            <w:r>
              <w:t>оваться отдельно без встроенной холодильной установки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8415 83 000 0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79.</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регулируется отдельно,</w:t>
            </w:r>
          </w:p>
          <w:p w:rsidR="00000000" w:rsidRDefault="009D59E9">
            <w:pPr>
              <w:pStyle w:val="p"/>
            </w:pPr>
            <w:r>
              <w:t>прочие: промышленные кондиционеры с автоматическ</w:t>
            </w:r>
            <w:r>
              <w:t>ой регулировкой температуры и влажности для поддержания микроклимата в специальных производственных помещениях;</w:t>
            </w:r>
          </w:p>
          <w:p w:rsidR="00000000" w:rsidRDefault="009D59E9">
            <w:pPr>
              <w:pStyle w:val="p"/>
            </w:pPr>
            <w:r>
              <w:t>прочие со встроенной холодильной установкой; части установок для кондиционирования воздуха, кроме подлежащих установке в кабинетах, автомобилях;</w:t>
            </w:r>
            <w:r>
              <w:t xml:space="preserve"> части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8415 81 001 0,</w:t>
            </w:r>
          </w:p>
          <w:p w:rsidR="00000000" w:rsidRDefault="009D59E9">
            <w:pPr>
              <w:pStyle w:val="p"/>
            </w:pPr>
            <w:r>
              <w:t>из 8415 82 000 0,</w:t>
            </w:r>
          </w:p>
          <w:p w:rsidR="00000000" w:rsidRDefault="009D59E9">
            <w:pPr>
              <w:pStyle w:val="p"/>
            </w:pPr>
            <w:r>
              <w:t>из 8415 90 000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80.</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Горны и печи промышленные или лабораторные, включая мусоросжигательные печи, неэлектрические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8417</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81.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Комбинированные холодильники-морозильники с раздельными наружными дверьми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8418 10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82.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Морозильные шкафы вертикального типа емкостью не более 900 литров</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8418 40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83.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Оборудование холодильное или морозильное прочее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8418 69 000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84.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Тепловые насосы</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8418 61 00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85.</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Водонагреватели проточные или накопительные (емкостные), неэлектрические; сушилки: прочие, для сельскохозяйственной продукции; машины, агрегаты и оборудование прочие: кофеварки и другие приспособления для приготовления кофе и других горячих напитков; части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8419 11 000 0 - 8419 19 000 0,</w:t>
            </w:r>
          </w:p>
          <w:p w:rsidR="00000000" w:rsidRDefault="009D59E9">
            <w:pPr>
              <w:pStyle w:val="p"/>
            </w:pPr>
            <w:r>
              <w:t>8419 34 000 0,</w:t>
            </w:r>
          </w:p>
          <w:p w:rsidR="00000000" w:rsidRDefault="009D59E9">
            <w:pPr>
              <w:pStyle w:val="p"/>
            </w:pPr>
            <w:r>
              <w:t>8419 81 200 0,</w:t>
            </w:r>
          </w:p>
          <w:p w:rsidR="00000000" w:rsidRDefault="009D59E9">
            <w:pPr>
              <w:pStyle w:val="p"/>
            </w:pPr>
            <w:r>
              <w:t>8419 90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86.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Каландры или другие валковые машины, кроме машин для обработки металла или стекла, и валки для них</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8420 10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87.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 xml:space="preserve">Центрифуги (кроме типа, используемого в лабораториях для медицинских или фармацевтических целей), включая центробежные сушилки; оборудование и устройства для фильтрования или очистки жидкостей или газов, (кроме подлежащих использованию для медицинских или </w:t>
            </w:r>
            <w:r>
              <w:t>фармацевтических целей), блочно-модульная станция обеззараживания воды - мобильная хлораторная установка, обезвоживающая центрифуга</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8421</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88.</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Установка для очистки стоков окрасочных камер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8421 21 000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89.</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Прочее оборудование для фильтрования или очистки прочих газов</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8421 39 800 6</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90.</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Машины посудомоечные (кроме бытовых);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оборудования д</w:t>
            </w:r>
            <w:r>
              <w:t>ля герметичной укупорки колпачками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8422 19 000 0 - 8422 90 900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91.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Весы конвейерные непрерывного взвешивания</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8423 20 000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92.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Цифровые весы (с каркасом)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8423 81 900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93.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Оборудование для взвешивания (кроме весов чувствительностью 0,05 г или выше), включая счетные или контрольные машины, приводимые в действие силой тяжести взвешиваемого груза, с максимальной массой взвешивания более 30 кг, но не более 5 000 кг, прочее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8423</w:t>
            </w:r>
            <w:r>
              <w:t xml:space="preserve"> 82 900 0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94.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Оборудование для взвешивания (кроме весов чувствительностью 0,05 г или выше), включая счетные или контрольные машины, приводимые в действие силой тяжести взвешиваемого груза; разновесы для весов всех типов: прочие: платформенные весы, весы рольганговые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w:t>
            </w:r>
            <w:r>
              <w:t xml:space="preserve"> 8423 89 000 0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95.</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Пульверизаторы и аналогичные устройства</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8424 20 000 0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96.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Машины пароструйные или пескоструйные и аналогичные метательные устройства</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8424 30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97.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Устройства для мойки водой с встроенным двигателем, с нагревательным устройством; прочие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8424 30 010 0,</w:t>
            </w:r>
          </w:p>
          <w:p w:rsidR="00000000" w:rsidRDefault="009D59E9">
            <w:pPr>
              <w:pStyle w:val="p"/>
            </w:pPr>
            <w:r>
              <w:t>8424 30 900 0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98.</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Автоматическая линия окраски отливок мостов и блоков цилиндров; камера порошкового окрашивания бытовой техники; автоматическая камера нанесения эмали на духовки кухонных плит и мини печи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8424 89 000 9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99.</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Прочие механические устройства (с ручным</w:t>
            </w:r>
            <w:r>
              <w:t xml:space="preserve"> управлением или без него) для метания, разбрызгивания или распыления жидкостей или порошков: прочие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8424 89 000 9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100.</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Тали подъемные и подъемники, кроме скиповых подъемников; лебедки и кабестаны; домкраты, кроме переносных для автомобилей (кроме д</w:t>
            </w:r>
            <w:r>
              <w:t>ля снятия и установки на самолет авиационных двигателей подсубпозиций 8411 12 300 5 и 8411 12 300 6; прочие домкраты и подъемники, гидравлические; домкраты, подъемники, используемые для поднятия транспортных средств: прочие)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8425 (кроме 8425 19 000 1, 8425 19 000 9, 8425 39 000 6, 8425 42 000 0, 8425 49 000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101.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Лебедки прочие с приводом от электрического двигателя для гражданской авиации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8425 31 000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102.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Лебедки, прочие для гражданской авиации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8425</w:t>
            </w:r>
            <w:r>
              <w:t xml:space="preserve"> 39 000 4</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103.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Прочие домкраты и подъемники, используемые для поднятия транспортных средств****</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8425 49 000 0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104.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Судовые деррик краны; краны подъемные, включая кабель краны; фермы подъемные подвижные, погрузчики портальные и тележки, оснащенные подъемным краном, кроме кранов мостовых электрических с грузоподъемностью от 5 до 20 тонн, кранов козловых электрических с г</w:t>
            </w:r>
            <w:r>
              <w:t>рузоподъемностью от 5 до 20 тонн, кранов автомобильных с грузоподъемностью от 10 до 25 тонн</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8426 (кроме 8426 99 000 0, 8426 91 900 9, 8426 20 000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105.</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Большие краны; двухтельферная кран-балка (30 тонн)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8426 11 000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106.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Краны мостовые на неподвижных опорах: кран мостовой двухбалочный электрический опорный, кран мостовой однобалочный опорный электрический</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8426 11 000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107.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Прочие козловые, мостовые перегружатели, мостовые краны на подвижных опорах, фермы неподвижные, погрузчики разного видо, кроме портальных</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8426 19 000 0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108.</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Механизмы прочие для судовых деррик-кранов; кранов подъемных, включая кабель-краны; ферм под</w:t>
            </w:r>
            <w:r>
              <w:t>ъемных подвижных, погрузчиков портальных и тележек, оснащенных подъемным краном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8426 99 000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109.</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Автопогрузчики с вилочным захватом; прочие, оснащенные подъемным или погрузочно-разгрузочным оборудованием</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8427</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110.</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Машины и устройства для подъема, перемещения, погрузки или разгрузки (например, лифты, эскалаторы, конвейеры, канатные дороги), прочие (кроме лифты (включая подъемники мачтовые): лифты, обеспечивающие скорость движения кабины более 2 метров в секунду; проч</w:t>
            </w:r>
            <w:r>
              <w:t>ие, подъемники скиповые; элеваторы и конвейеры непрерывного действия для товаров или материалов прочие: ленточные прочие; прочие конвейеры роликовые; эскалаторы и движущиеся пешеходные дорожки; оборудование прочее: разработанные для навески на сельскохозяй</w:t>
            </w:r>
            <w:r>
              <w:t>ственные тракторы; оборудование прочее)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8428 (кроме 8428 10 200 1, 8428 10 200 2, 8428 10 200 9, 8428 33 000 0, 8428 39 200 0, 8428 39 200 0, 8428 40 000 0, 8428 90 710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111.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Финишный конвейер для участка блока цилиндров и головок блока цилиндр</w:t>
            </w:r>
            <w:r>
              <w:t>ов; роликовый конвейер для упаковки; конвейер роликовый напольный без электропривода; автоматическая упаковочная машина (Pet лента)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8428 39 200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112.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Прочие элеваторы и конвейеры непрерывного действия для товаров или материалов****</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8428 39 900 9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113.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Прочие машины и устройства для подъема, перемещения, погрузки или разгрузки****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8428 90 800 0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114.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Дефектоскопы****</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8428 90 800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115.</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Бульдозеры с неповоротным или поворотным отвалом, грейдеры, планировщики, скреперы, механические лопаты, экскаваторы, одноковшовые погрузчики, трамбовочные машины и дорожные катки, самоходные (кроме; погрузчики одноковшовые фронтальные: прочие лопаты механ</w:t>
            </w:r>
            <w:r>
              <w:t>ические, экскаваторы и одноковшовые погрузчики; машины полноповоротные: прочие бульдозеры с неповоротным или поворотным отвалом, прочие грейдеры и планировщики), установки для удаления шлака, гидравлическое оборудование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 xml:space="preserve">из 8429 (кроме 8429 19 000 9, 8429 </w:t>
            </w:r>
            <w:r>
              <w:t>20 009 9, 8429 51 990 0, 8429 52 900 0, 8429 59 000 0)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116.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Машины и механизмы прочие для перемещения, планировки, профилирования, разработки, трамбования, уплотнения, выемки или бурения грунта, полезных ископаемых или руд; оборудование для забивки и извлечения свай; снегоочистители плужные и роторные, гидравлическ</w:t>
            </w:r>
            <w:r>
              <w:t>ий буровой станок, станок буровой для бурения скважин предварительной дегазации с дистанционным пультом управления и выносной магнитной станцией</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8430 (кроме 8430 69 000 8, 8430 49 000 1, 8430 20 000 0, 8430 50 000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117.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Части, предназначенные и</w:t>
            </w:r>
            <w:r>
              <w:t>сключительно или в основном для машин или механизмов товарной позиции 8425: машин или механизмов товарной позиции 8425</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8431 10 000 0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118.</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Части, предназначенные исключительно или в основном для оборудования товарных позиций 8425 - 8430: прочие: секция цепи, ролик отводящий рольганга, узел ролика опорного верхнего, узел ролика опорного нижнего, узел ролика опорного, узел ролика рабочего, тяну</w:t>
            </w:r>
            <w:r>
              <w:t>щие ролики нижний и верхний, опорные ролики транспортёров, комплект-линейки направляющие со столом, электромагнитные ролики, опорные ролики на транспортеры склада горячекатанных рулонов</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8431 39 000 0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119.</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Части, предназначенные исключительно или в основном для оборудования товарных позиций 8425 - 8430: ковши, грейферы, захваты и черпаки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8431 41 000 0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120.</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Машины сельскохозяйственные, садовые или лесохозяйственные для подготовки и обработки почвы; катки для газонов или спортплощадок</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8432 39 900 0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121.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 xml:space="preserve">Машины или механизмы для уборки или обмолота сельскохозяйственных культур, включая пресс-подборщики, </w:t>
            </w:r>
            <w:r>
              <w:t>прессы для упаковки в кипы соломы или сена; сенокосилки или газонокосилки; машины для очистки, сортировки или калибровки яиц, плодов или других сельскохозяйственных продуктов, кроме машин товарной позиции 8437</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8433 11, 8433 19, 8433 90 000 0, 8433 53, 843</w:t>
            </w:r>
            <w:r>
              <w:t>3 59 850 1, 8433 60 000 0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122.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Установки и аппараты доильные, оборудование для обработки и переработки молока</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8434</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123.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Прессы, дробилки и аналогичное оборудование для виноделия, производства сидра, фруктовых соков или аналогичных напитков</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8435</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124.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Оборудование для сельского хозяйства, садоводства, лесного хозяйства, птицеводства или пчеловодства, включая оборудование для проращивания семян с механическими или нагревательными устройствами, прочее; инкубаторы для птицеводства и брудеры</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8436</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125.</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Машины для очистки, сортировки или калибровки семян, зерна или сухих бобовых культур; оборудование для мукомольной промышленности или для обработки зерновых или сухих бобовых культур, кроме оборудования, используемого на сельскохозяйственных фермах</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8437 (</w:t>
            </w:r>
            <w:r>
              <w:t>кроме 8437 90 000, 8437 10 000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126.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Оборудование для промышленного приготовления или производства пищевых продуктов или напитков, в другом месте данной группы не поименованное или не включенное, кроме оборудования для экстрагирования или приготовл</w:t>
            </w:r>
            <w:r>
              <w:t>ения жиров или масел животного происхождения или нелетучих жиров или масел растительного или микробиологического происхождения</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8438 (кроме 8438 80 910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127.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Оборудование для производства массы из волокнистых целлюлозных материалов или для изготовления или отделки бумаги или картона</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8439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128.</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Оборудование переплетное, включая машины для сшивания книжных блоков</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8440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129.</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Оборудование для производства изделий из бумажной массы, бумаги или картона, включая резательные машины всех типов, прочее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8441</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130.</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Машины, аппаратура и оснастка (кроме станков товарных позиций 8456-8465) для подготовки или изготовления пластин, ци</w:t>
            </w:r>
            <w:r>
              <w:t>линдров или других печатных форм; пластины, цилиндры и другие печатные формы; пластины, цилиндры и литографские камни, подготовленные для печатных целей (например, обточенные, шлифованные или полированные)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8442</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131.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8443 (кроме 8</w:t>
            </w:r>
            <w:r>
              <w:t>443 91)</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132.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Машины для экструдирования, вытягивания, текстурирования или резания химических текстильных материалов</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8444 00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133.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Машины для подготовки текстильных волокон; прядильные, тростильные или крутильные машины и другое оборудование для изготовления текстильной пряжи; кокономотальные или мотальные (включая уточномотальные) текстильные машины и машины, подготавливающие текстил</w:t>
            </w:r>
            <w:r>
              <w:t>ьную пряжу для использования ее на машинах, товарной позиции 8446 или 8447</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8445</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134.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Станки ткацкие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8446</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135.</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Машины трикотажные, вязально-прошивные, для получения позументной нити, тюля, кружев, вышивания, плетения тесьмы или сетей и тафтинговые машины</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8447</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136.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Оборудование для производства или отделки войлока или фетра или нетканых материалов в куске или в крое, включая оборудование для производства фетровых шляп; болваны для изготовления шляп</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8449 00 000 0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137.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 xml:space="preserve">Оборудование (кроме машин товарной позиции </w:t>
            </w:r>
            <w:r>
              <w:t>8450) для промывки, чистки, отжима, сушки, глажения, прессования (включая прессы для термофиксации материалов), беления, крашения, аппертирования, отделки, нанесения покрытия или пропитки текстильной пряжи, текстильных материалов или готовых текстильных из</w:t>
            </w:r>
            <w:r>
              <w:t xml:space="preserve">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прокладывания текстильных материалов (кроме машин гладильных и </w:t>
            </w:r>
            <w:r>
              <w:t>прессов; частей)</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8451 (кроме 8451 30 000, 8451 90 000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138.</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Машины швейные, кроме машин для сшивания книжных блоков товарной позиции 8440 автоматические; прочие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8452 21 000 0, 8452 29 000 0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139.</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Оборудование для подготовки, дубления или обработки шкур или кож или для изготовления или ремонта обуви или прочих изделий из шкур или кож, кроме швейных машин</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8453</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140.</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Конвертеры, литейные ковши, изложницы и машины литейные, используемые в металлургии или литейном производстве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8454 (кроме 8454 90 000 0, 8454 20 000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141.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Конвертеры, литейные ковши, изложницы и машины литейные, используемые в металлургии или лите</w:t>
            </w:r>
            <w:r>
              <w:t>йном производстве: части: механизм подъёма заготовок, редуктор, литейное и металлургическое оборудование, защитные каретки фурм, кристаллизатор машины непрерывного литья заготовок, сегменты, барабан моталки, телега съёма рулонов моталки, С-образная телега,</w:t>
            </w:r>
            <w:r>
              <w:t xml:space="preserve"> клеть шестеренная, петледержатель, клеть вертикальная, клети кромкокрошительных ножниц, головка разматывателя, барабан разматывателя рулона металла, кристаллизатор слябовой машины непрерывного литья заготовок, защёлки, механизм качания (Осциллятор)</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 xml:space="preserve">8454 </w:t>
            </w:r>
            <w:r>
              <w:t>90 000 0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142.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Станы металлопрокатные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8455 10 000 0 - 8455 22 000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143.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Прочие станы холодной прокатки: прочие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8455 22 000 8</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144.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Станы металлопрокатные и валки для них: прочие: валки для прокатных станов, стальные кованые, рабочие валки для горячей прокатки; опорные валки для горячей и холодной прокатки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8455 30 310 9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145.</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Станы металлопрокатные и валки для них: прочие: венец глобоидный, звенья цепей, дисковый тензодатчик, черновая клеть, промежуточная клеть, чистовая клеть, проводковый стол, опорный брус клети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8455 90 000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146.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 xml:space="preserve">Станки для обработки любых материалов путем удаления материала с помощью лазерного или другого светового или фонтонного луча, ультразвуковых, электроразрядных, электрохимических, электроннолучевых, ионнолучевых или плазменнодуговых процессов, водоструйные </w:t>
            </w:r>
            <w:r>
              <w:t>резательные машины</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8456</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147.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Центры обрабатывающие, станки агрегатные однопозиционные и многопозиционные, для обработки металла</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8457</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148.</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Токарный станок, токарно-винторезный станок</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8458 11 200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149.</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Токарные автоматы, многошпиндельные, металлорежущие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8458 11 490 0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150.</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Станки токарные металлорежущие горизонтальные с числовым программным управлением прочие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8458 11 800 0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151.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Горизонтальный токарный станок с числовым программным управлением, токарно-винторезные станки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8458 19 000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152.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Станки токарно-карусельные металлорежущие многоцелевые вертикальные с числовым программным управлением, двухколонный вертикальный ток</w:t>
            </w:r>
            <w:r>
              <w:t>арный станок с ПЛК</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8458 91 200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153.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Станки токарно-карусельные металлорежущие вертикальные с числовым программным управлением с тремя управляемыми осями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8458 91 800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154.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Станки токарно-карусельные металлорежущие прочие, токарно-винторезный станок*</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8458 99 000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155.</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Станки металлорежущие (включая агрегатные станки линейного построения) для сверления, растачивания, фрезерования, нарезания наружной или внутренней р</w:t>
            </w:r>
            <w:r>
              <w:t>езьбы путем удаления металла, кроме токарных станков (включая станки токарные многоцелевые) товарной позиции 8458</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8459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156.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при помощи шлифовальных камней, абразивов или полирующих средств, кроме зубор</w:t>
            </w:r>
            <w:r>
              <w:t>езных, зубо шлифовальных или зубоотделочных станков товарной позиции 8461</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8460 (кроме 8460 90 900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157.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 xml:space="preserve">Станки продольнострогальные, поперечно-строгальные, долбежные, протяжные, зуборезные, зубошлифовальные или зубоотделочные, пильные, отрезные и </w:t>
            </w:r>
            <w:r>
              <w:t>другие станки для обработки металлов или металлокерамики посредством удаления материала, в других местах не поименованные или не включенные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8461</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158.</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Станки (включая прессы) для обработки металлов объемной штамповкой, ковкой или штамповкой (кроме прокатных станов); станки для обработки металлов (включая прессы, линии продольной резки и линии поперечной резки) гибочные, кромкогибочные, правильные, отрезн</w:t>
            </w:r>
            <w:r>
              <w:t>ые, пробивные, вырубные или высечные (кроме станков для волочения); прессы для обработки металлов или карбидов металлов, не поименованные выше (кроме прессы гидравлические прочие)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8462 (кроме 8462 90 009 7)</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159.</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Станки для обработки металлов или мет</w:t>
            </w:r>
            <w:r>
              <w:t>аллокерамики без удаления материала прочие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8463</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160.</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Станки для обработки камня, керамики, бетона, асбоцемента или аналогичных минеральных материалов или для холодной обработки стекла</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8464</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161.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Станки (включая машины для сборки с помощью гвоздей, скоб, клея или другими способами) для обработки дерева, пробки, кости, эбонита, твердых пластмасс или аналогичных твердых материалов</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8465</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162.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Штамповая оснастка, ролик тянущий, комплектующие для ревизии изгибо-растяжной машины***</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8466 94 000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163.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Прочие инструменты ручные пневматические вращательного действия (включая комбинированные вращательно-ударного действия)****</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8467 11 900 0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164.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Инструменты ручные точильные и шлифовальные со встроенным электрическим двигателем, прочие****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8467 29 590 0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165.</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Инструменты ручные, со встроенным электрическим двигателем, прочие****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8467 29 850 9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166.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 xml:space="preserve">Оборудование и аппараты для низкотемпературной пайки, высокотемпературной пайки или сварки, пригодные или не пригодные для резки, кроме машин и аппаратов товарной позиции 8515; машины и аппараты для поверхностной термообработки, работающие на газе, машины </w:t>
            </w:r>
            <w:r>
              <w:t>газовой резки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8468</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167.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Прочие машины счетные электронные****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8470 29 000 0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168.</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Прочие бухгалтерские машины, почтовые маркировочные машины, аппараты билетные и другие аналогичные машины со счетными устройствами****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8470 90 000 0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169.</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 (за искл</w:t>
            </w:r>
            <w:r>
              <w:t>ючением вычислительных машин, предназначенных для майнинга криптовалют)*</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8471(кроме 8471 30 000 0, 8471 90 000 0, 8471 50 000 0, 8471 49 000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170.</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Блоки обработки данных, отличные от описанных в субпозиции 8471 41 или 8471 49, содержащие или не со</w:t>
            </w:r>
            <w:r>
              <w:t>держащие в одном корпусе одно или два из следующих устройств: запоминающие устройства, устройства ввода, устройства вывода****</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8471 50 000 0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171.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Поточный сканер для сборочной линии бытовой техники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8471 90 000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172.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Импринтеры (imprinter); устройства для персонализации платежных карточек; эмброссеры (embossing machine, embosser); электронные депозитарные машины; кэш-диспенсеры (Cash Dispenser)</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8472 90 990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173.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Машины для сортировки или складывания, или укладки в конверты, или перевязывания почтовой корреспонденции, машины для вскрытия, закрывания или запечатывания почтовой корреспонденции и машины для наклеивания или гашения почтовых марок</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8472 30 000 0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174.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Банкоматы (Automatik teller (Telling) Machine)</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8472 90 300 0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175.</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Части и принадлежности машин товарной позиции 8471</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8473 30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176.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Оборудование для сортировки, грохочения, сепарации, промывки, измельчения, размалывания, смешивания или перемешивания грунта, камня, руд или других минеральных ископаемых в твердом (в том числе порошкообразном или пастообразном) состоянии; оборудование для</w:t>
            </w:r>
            <w:r>
              <w:t xml:space="preserve"> агломерации, формовки или отливки твердого минерального топлива, керамических составов, незатвердевшего цемента, гипсовых материалов или других минеральных продуктов в порошкообразном или пастообразном состоянии; машины формовочные для изготовления литейн</w:t>
            </w:r>
            <w:r>
              <w:t>ых форм из песка</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8474 (кроме 8474 32 000 0, 8474 39 000 9, 8474 90 100 0, 8474 90 900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177.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Машины для сборки электрических или электронных ламп, трубок или электронно-лучевых трубок или газоразрядных ламп в стеклянных колбах; машины для изготовле</w:t>
            </w:r>
            <w:r>
              <w:t>ния или горячей обработки стекла или изделий из стекла</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8475</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178.</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Оборудование для обработки резины или пластмасс или для производства продукции из этих материалов, в другом месте не поименованное или не включенное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8477 (кроме 8477 59 800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179.</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Оборудование для подготовки или приготовления табака, в другом месте данной группы не поименованное или не включенное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8478 10 000 0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180.</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Машины и механические устройства, имеющие индивидуальные функции, в другом месте данной группы не поименованные или не включенные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8479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181.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Оборудование и комплектующие для изготовления модульных домов, имеющие индивидуальные функции, в другом месте</w:t>
            </w:r>
            <w:r>
              <w:t xml:space="preserve"> данной группы не поименованные или не включенные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8428 90 800 0,</w:t>
            </w:r>
          </w:p>
          <w:p w:rsidR="00000000" w:rsidRDefault="009D59E9">
            <w:pPr>
              <w:pStyle w:val="p"/>
            </w:pPr>
            <w:r>
              <w:t>8427 20 190 9,</w:t>
            </w:r>
          </w:p>
          <w:p w:rsidR="00000000" w:rsidRDefault="009D59E9">
            <w:pPr>
              <w:pStyle w:val="p"/>
            </w:pPr>
            <w:r>
              <w:t>8414 80 220 0,</w:t>
            </w:r>
          </w:p>
          <w:p w:rsidR="00000000" w:rsidRDefault="009D59E9">
            <w:pPr>
              <w:pStyle w:val="p"/>
            </w:pPr>
            <w:r>
              <w:t>7302 10 500 0,</w:t>
            </w:r>
          </w:p>
          <w:p w:rsidR="00000000" w:rsidRDefault="009D59E9">
            <w:pPr>
              <w:pStyle w:val="p"/>
            </w:pPr>
            <w:r>
              <w:t>4017 00 000 9,</w:t>
            </w:r>
          </w:p>
          <w:p w:rsidR="00000000" w:rsidRDefault="009D59E9">
            <w:pPr>
              <w:pStyle w:val="p"/>
            </w:pPr>
            <w:r>
              <w:t>8461 50 190 9,</w:t>
            </w:r>
          </w:p>
          <w:p w:rsidR="00000000" w:rsidRDefault="009D59E9">
            <w:pPr>
              <w:pStyle w:val="p"/>
            </w:pPr>
            <w:r>
              <w:t>8516 40 000 0,</w:t>
            </w:r>
          </w:p>
          <w:p w:rsidR="00000000" w:rsidRDefault="009D59E9">
            <w:pPr>
              <w:pStyle w:val="p"/>
            </w:pPr>
            <w:r>
              <w:t>8467 22 900 0,</w:t>
            </w:r>
          </w:p>
          <w:p w:rsidR="00000000" w:rsidRDefault="009D59E9">
            <w:pPr>
              <w:pStyle w:val="p"/>
            </w:pPr>
            <w:r>
              <w:t>8467 19 000 0,</w:t>
            </w:r>
          </w:p>
          <w:p w:rsidR="00000000" w:rsidRDefault="009D59E9">
            <w:pPr>
              <w:pStyle w:val="p"/>
            </w:pPr>
            <w:r>
              <w:t>8467 11 900 0,</w:t>
            </w:r>
          </w:p>
          <w:p w:rsidR="00000000" w:rsidRDefault="009D59E9">
            <w:pPr>
              <w:pStyle w:val="p"/>
            </w:pPr>
            <w:r>
              <w:t>8424 30 100 0,</w:t>
            </w:r>
          </w:p>
          <w:p w:rsidR="00000000" w:rsidRDefault="009D59E9">
            <w:pPr>
              <w:pStyle w:val="p"/>
            </w:pPr>
            <w:r>
              <w:t>8202 10 000 0,</w:t>
            </w:r>
          </w:p>
          <w:p w:rsidR="00000000" w:rsidRDefault="009D59E9">
            <w:pPr>
              <w:pStyle w:val="p"/>
            </w:pPr>
            <w:r>
              <w:t>8205 20 000 0,</w:t>
            </w:r>
          </w:p>
          <w:p w:rsidR="00000000" w:rsidRDefault="009D59E9">
            <w:pPr>
              <w:pStyle w:val="p"/>
            </w:pPr>
            <w:r>
              <w:t>8464 10 000 0,</w:t>
            </w:r>
          </w:p>
          <w:p w:rsidR="00000000" w:rsidRDefault="009D59E9">
            <w:pPr>
              <w:pStyle w:val="p"/>
            </w:pPr>
            <w:r>
              <w:t>8467 29 530 0,</w:t>
            </w:r>
          </w:p>
          <w:p w:rsidR="00000000" w:rsidRDefault="009D59E9">
            <w:pPr>
              <w:pStyle w:val="p"/>
            </w:pPr>
            <w:r>
              <w:t>8701 10 000 0,</w:t>
            </w:r>
          </w:p>
          <w:p w:rsidR="00000000" w:rsidRDefault="009D59E9">
            <w:pPr>
              <w:pStyle w:val="p"/>
            </w:pPr>
            <w:r>
              <w:t>8465 99 000 0,</w:t>
            </w:r>
          </w:p>
          <w:p w:rsidR="00000000" w:rsidRDefault="009D59E9">
            <w:pPr>
              <w:pStyle w:val="p"/>
            </w:pPr>
            <w:r>
              <w:t>8405 10 000 9,</w:t>
            </w:r>
          </w:p>
          <w:p w:rsidR="00000000" w:rsidRDefault="009D59E9">
            <w:pPr>
              <w:pStyle w:val="p"/>
            </w:pPr>
            <w:r>
              <w:t>8716 80 000 0,</w:t>
            </w:r>
          </w:p>
          <w:p w:rsidR="00000000" w:rsidRDefault="009D59E9">
            <w:pPr>
              <w:pStyle w:val="p"/>
            </w:pPr>
            <w:r>
              <w:t>8205 59 809 9,</w:t>
            </w:r>
          </w:p>
          <w:p w:rsidR="00000000" w:rsidRDefault="009D59E9">
            <w:pPr>
              <w:pStyle w:val="p"/>
            </w:pPr>
            <w:r>
              <w:t>8208 90 000 0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182.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Опоки для металлолитейного производства; литейные поддоны, модели литейные; формы для литья металлов (кроме изложниц), карбидов металлов, стекла, минеральных материалов, резины или пластмасс</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8480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183.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Краны, клапаны, вентили и аналогичная арматура д</w:t>
            </w:r>
            <w:r>
              <w:t>ля трубопроводов, котлов, резервуаров, цистерн, баков или аналогичных емкостей, включая редукционные и терморегулируемые клапаны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8481 10 990 8,</w:t>
            </w:r>
          </w:p>
          <w:p w:rsidR="00000000" w:rsidRDefault="009D59E9">
            <w:pPr>
              <w:pStyle w:val="p"/>
            </w:pPr>
            <w:r>
              <w:t>8481 40 100 0,</w:t>
            </w:r>
          </w:p>
          <w:p w:rsidR="00000000" w:rsidRDefault="009D59E9">
            <w:pPr>
              <w:pStyle w:val="p"/>
            </w:pPr>
            <w:r>
              <w:t>8481 80 510 0,</w:t>
            </w:r>
          </w:p>
          <w:p w:rsidR="00000000" w:rsidRDefault="009D59E9">
            <w:pPr>
              <w:pStyle w:val="p"/>
            </w:pPr>
            <w:r>
              <w:t>8481 80 710 0,</w:t>
            </w:r>
          </w:p>
          <w:p w:rsidR="00000000" w:rsidRDefault="009D59E9">
            <w:pPr>
              <w:pStyle w:val="p"/>
            </w:pPr>
            <w:r>
              <w:t>8481 80 870 0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184.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Валы трансмиссионные (включая кулачковые и коленчатые) и кривошипы: шпиндель шарнирный универсальный L1400 и L900, шпиндель зубчатый клетей, шпиндель на стан холодной прокатки 1700 мм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8483 10 500 0,</w:t>
            </w:r>
          </w:p>
          <w:p w:rsidR="00000000" w:rsidRDefault="009D59E9">
            <w:pPr>
              <w:pStyle w:val="p"/>
            </w:pPr>
            <w:r>
              <w:t>8483 10 950 0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185.</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Валы трансмиссионные (вклю</w:t>
            </w:r>
            <w:r>
              <w:t>чая кулачковые и коленчатые) и кривошипы; корпуса подшипников и подшипники скольжения для валов; шестерни и зубчатые передачи; шариковые или роликовые винтовые передачи; коробки передач и другие вариаторы скорости, включая гидротрансформаторы; маховики и ш</w:t>
            </w:r>
            <w:r>
              <w:t>кивы, включая блоки шкивов;</w:t>
            </w:r>
          </w:p>
          <w:p w:rsidR="00000000" w:rsidRDefault="009D59E9">
            <w:pPr>
              <w:pStyle w:val="p"/>
            </w:pPr>
            <w:r>
              <w:t>муфты и устройства для соединения валов (включая универсальные шарниры): зубчатые передачи, кроме зубчатых колес, цепных звездочек и других отдельно представленных элементов передач; шариковые или роликовые винтовые передачи; ко</w:t>
            </w:r>
            <w:r>
              <w:t>робки передач и другие вариаторы скорости, включая гидротрансформаторы: с цилиндрическими прямозубыми колесами и геликоидальными зубчатыми колесами; прочие: редукторы РЦТ-2150-50-21 и РЦТ-2150-50-12 для конвейеров П-12-3 и П-12-4, редуктор переключения ско</w:t>
            </w:r>
            <w:r>
              <w:t>ростей мотора 1, редуктор барабана мотора 1, передаточные валы шестерни редуктора № 16, угловой редуктор клетей № 12 и 14, основной редуктор клети № 16, основной редуктор клети № 1, редуктор соосный (отводящий рольганг), редуктор ЧП-30, шпиндель зубчатый к</w:t>
            </w:r>
            <w:r>
              <w:t>летей</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8483 40 210 0,</w:t>
            </w:r>
          </w:p>
          <w:p w:rsidR="00000000" w:rsidRDefault="009D59E9">
            <w:pPr>
              <w:pStyle w:val="p"/>
            </w:pPr>
            <w:r>
              <w:t>8483 40 290 0,</w:t>
            </w:r>
          </w:p>
          <w:p w:rsidR="00000000" w:rsidRDefault="009D59E9">
            <w:pPr>
              <w:pStyle w:val="p"/>
            </w:pPr>
            <w:r>
              <w:t>8483 40 900 0</w:t>
            </w:r>
          </w:p>
        </w:tc>
      </w:tr>
    </w:tbl>
    <w:p w:rsidR="00000000" w:rsidRDefault="009D59E9">
      <w:pPr>
        <w:spacing w:line="276" w:lineRule="auto"/>
        <w:rPr>
          <w:rFonts w:eastAsia="Times New Roman"/>
          <w:vanish/>
        </w:rPr>
      </w:pPr>
    </w:p>
    <w:tbl>
      <w:tblPr>
        <w:tblW w:w="5000" w:type="pct"/>
        <w:tblCellMar>
          <w:left w:w="0" w:type="dxa"/>
          <w:right w:w="0" w:type="dxa"/>
        </w:tblCellMar>
        <w:tblLook w:val="04A0" w:firstRow="1" w:lastRow="0" w:firstColumn="1" w:lastColumn="0" w:noHBand="0" w:noVBand="1"/>
      </w:tblPr>
      <w:tblGrid>
        <w:gridCol w:w="756"/>
        <w:gridCol w:w="5872"/>
        <w:gridCol w:w="2943"/>
      </w:tblGrid>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
            </w:pPr>
            <w:r>
              <w:t>186.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Корпуса подшипников с встроенными шариковыми или роликовыми подшипниками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8483 20 000 0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187.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Корпуса подшипников без встроенных шариковых или роликовых подшипников; подшипники скольжения для валов, для гражданской авиации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8483 30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188.</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Зубчатые передачи (кроме фрикционных передач), прочие (кроме червячных передач)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8483 40 290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189.</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Муфты и устройства для соединения валов (включая универсальные шарниры), чугунные литые или стальные литые, прочие: муфта зубчатая ч.30327-39, промвал (муфта) главного привода чистовой группы</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8483 60 200 0,</w:t>
            </w:r>
          </w:p>
          <w:p w:rsidR="00000000" w:rsidRDefault="009D59E9">
            <w:pPr>
              <w:pStyle w:val="p"/>
            </w:pPr>
            <w:r>
              <w:t>8483 60 800 0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190.</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Винты для судов, их лопасти из бронзы</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8487 10 100 0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191.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Винты для судов и их лопасти прочие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8487 10 900 0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192.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Двигатели и генераторы электрические (кроме электрогенераторных установок), (кроме прочие, номинальной выходной мощностью: более 750 кВт)</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8501 (кроме 8501 53 990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193.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Электрогенераторные установки и вращающиеся электрические преобразователи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8502</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194.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Части, предназначенные исключительно или в основном для машин товарной позиции 8501 или 8502</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8503 00 (кроме 8503 00 980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195.</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Трансформаторы электрические, статические электрические преобразователи (например, выпрямители), катушки индуктивности и дроссели: мощностью более 16 кВА, но не более 500 кВА: прочие: трансформатор ТСЗВ-160/0,5У3,160 кВА, 380/350 В, сухого типа; трансформа</w:t>
            </w:r>
            <w:r>
              <w:t>торная подстанция КТПВШ-250/6-1,2/0,69 УХЛ5 шахтная передвижная подземная подстанция мощностью 250-1250 кВА</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8504 33 000 9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196.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Трансформаторы прочие: мощностью не более 1 кВА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8504 31 800 7</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197.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Трансформаторы прочие мощностью более 500 кВа</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8504 34 000 0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
            </w:pPr>
            <w:r>
              <w:t>198.</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Источник бесперебойного питания на 20 кВт; на 30 кВт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8504 40 300 8</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199.</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Трансформаторы электрические, статические электрические преобразователи (например, выпрямители), катушки индуктивности и дроссели: преобразователи статические: выпрямители:</w:t>
            </w:r>
          </w:p>
          <w:p w:rsidR="00000000" w:rsidRDefault="009D59E9">
            <w:pPr>
              <w:pStyle w:val="p"/>
            </w:pPr>
            <w:r>
              <w:t>тиристорный возбудитель ТЕ8-320/115 — устройство для питания обмотки возбуждения ге</w:t>
            </w:r>
            <w:r>
              <w:t>нераторов и электродвигателей постоянного тока;</w:t>
            </w:r>
          </w:p>
          <w:p w:rsidR="00000000" w:rsidRDefault="009D59E9">
            <w:pPr>
              <w:pStyle w:val="p"/>
            </w:pPr>
            <w:r>
              <w:t>тиристорный возбудитель ТЕ8-320/230 — система управления возбуждением электрических машин обеспечивает стабильную работу привода</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8504 40 830 0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
            </w:pPr>
            <w:r>
              <w:t>200.</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Трансформаторы электрические, статические электрические преобразователи (например, выпрямители), катушки индуктивности и дроссели: преобразователи статические: прочие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8504 40 910 0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
            </w:pPr>
            <w:r>
              <w:t>201.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Прочие магниты постоянные и изделия, предназначенные для превра</w:t>
            </w:r>
            <w:r>
              <w:t>щения в постоянные магниты после намагничивания****</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8505 19 900 0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
            </w:pPr>
            <w:r>
              <w:t>202.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Электромагниты; постоянные магниты и изделия, предназначенные для превращения в постоянные магниты после намагничивания; электромагнитные или с постоянными магнитами зажимные пат</w:t>
            </w:r>
            <w:r>
              <w:t>роны, захваты и аналогичные фиксирующие устройства; электромагнитные сцепления, муфты и тормоза; электромагнитные подъемные головки: грузоподъёмный электромагнит ДПМ 170-70/М-Т-У1 — промышленный электромагнит для подъёма и перемещения металлических заготов</w:t>
            </w:r>
            <w:r>
              <w:t>ок и листового проката</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8505 90 500 0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
            </w:pPr>
            <w:r>
              <w:t>203.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Аккумуляторы никель-кадмиевые силовые прочие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8507 30 800 0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204.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Аккумуляторы электрические, включая сепараторы для них, прямоугольной (в том числе квадратной) или иной формы: прочие: GFM-500C — аккумуляторные батареи ёмкостью 500 Ач, предназначенные для резервного электропитания систем управления и кислородонаполнитель</w:t>
            </w:r>
            <w:r>
              <w:t>ного оборудования</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8507 80 000 9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205.</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Печи и камеры промышленные или лабораторные электрические (включая действующие на основе явления индукции или диэлектрических потерь); промышленное или лабораторное оборудование для термической обработки материалов с помощью явления индукции или диэлектрич</w:t>
            </w:r>
            <w:r>
              <w:t>еских потерь (кроме части)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8514 (кроме 8514 90 000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206.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Части печей и камер промышленных или лабораторных электрических (включая действующие на основе явления индукции или диэлектрических потерь); части промышленного или лабораторного оборудовани</w:t>
            </w:r>
            <w:r>
              <w:t>я для термической обработки материалов с помощью явления индукции или диэлектрических потерь****</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8514 90 000 0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207.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Машины и аппараты для электрической (в том числе с электрическим нагревом газа),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w:t>
            </w:r>
            <w:r>
              <w:t xml:space="preserve"> сварки независимо от того, могут ли они выполнять операции резания или нет; машины и аппараты электрические для горячего напыления металлов или металлокерамики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8515</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208.</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Испытательная камера искусственного старения оборудования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 xml:space="preserve">из 8516 10 800 </w:t>
            </w:r>
            <w:r>
              <w:t>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209.</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Базовые станции, прочие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8517 61 000 8</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210.</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Устройства вычислительных машин; коммутаторы для телефонной или телеграфной проводной связи; аппаратура для систем проводной связи на несущей частоте или для цифровых проводных систем связи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8517 62 000 - 8517 71</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211.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Прочие твердотельные энергонезависимые устройства хранения данных (полупроводниковые носители)****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8523 51 990 0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212.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Аппаратура радиолокационная для гражданских воздушных судов, аппаратура радионавигационная</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8526 10 000 1,</w:t>
            </w:r>
          </w:p>
          <w:p w:rsidR="00000000" w:rsidRDefault="009D59E9">
            <w:pPr>
              <w:pStyle w:val="p"/>
            </w:pPr>
            <w:r>
              <w:t>8526 91</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213.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Прочие широковещательные радиоприемники, с лазерной считывающей системой, не способные работать без внешнего источника питания, используемые в моторных транспортных средствах, совмещенные со звукозаписывающей или звуковоспроизводящей аппаратурой, способные</w:t>
            </w:r>
            <w:r>
              <w:t xml:space="preserve"> принимать и декодировать сигналы цифровой радиоинформационной системы****</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8527 21 200 9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214.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Прочие широковещательные радиоприемники, не способные работать без внешнего источника питания, используемые в моторных транспортных средствах, совмещенные со звукозаписывающей или звуковоспроизводящей аппаратурой, способные принимать и декодировать сигналы</w:t>
            </w:r>
            <w:r>
              <w:t xml:space="preserve"> цифровой радиоинформационной системы****</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8527 21 590 9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215.</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Мониторы прочие, подключаемые непосредственно и разработанные для использования с вычислительными машинами товарной позиции 8471, цветные****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8528 52 900 9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216.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Мониторы прочие, цветные****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8528 59 900 9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217.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Аппаратура цветного изображения с жидкокристаллическим или плазменным экраном, включающая в свой состав видеозаписывающую или видеовоспроизводящую аппаратуру: с жидкокристаллическим или плазменным экра</w:t>
            </w:r>
            <w:r>
              <w:t>ном: взрывозащищённый смартфон АРМАФОН S3.1+ (с встроенным тепловизором)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8528 72 200 1</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218.</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Антенны и антенные отражатели всех типов; части, используемые вместе с этими изделиями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8529 10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219.</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Прочее оборудование электрической сигнализации, обеспечения безопасности или управления движением автомобильных дорог, внутренних водных путей, парковочных сооружений, портов или аэродромов (кроме оборудования товарной позиции 8608)****</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8530 80 000 0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220.</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Прочие резисторы переменные, включая реостаты и потенциометры****</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8533 40 900 0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221.8</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w:t>
            </w:r>
            <w:r>
              <w:t>ючатели, переключатели, прерыватели, плавкие предохранители, молниеотводы, ограничители напряжения, гасители скачков напряжения, токоприемники, токосъемники и прочие соединители, соединительные коробки) на напряжение более 1000 В: выключатели автоматически</w:t>
            </w:r>
            <w:r>
              <w:t>е: на напряжение менее 72,5 кВ</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8535 21 000 0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222.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 xml:space="preserve">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плавкие предохранители, молниеотводы, ограничители напряжения, </w:t>
            </w:r>
            <w:r>
              <w:t xml:space="preserve">гасители скачков напряжения, токоприемники, токосъемники и прочие соединители, соединительные коробки) на напряжение более 1000 В: выключатели автоматические: прочие; разъединители и прерыватели: элегазовые разъединители заземлители на напряжение не менее </w:t>
            </w:r>
            <w:r>
              <w:t>110 кВ, но не более 550 кВ в корпусе из алюминиевого сплава, содержащем не менее двух монтажных фланцев с крепежными отверстиями, предназначенных для подсоединения внешней аппаратуры, где, по крайней мере, два из монтажных фланцев содержат крепежные отверс</w:t>
            </w:r>
            <w:r>
              <w:t>тия, центры которых расположены на окружности диаметром не менее 330 мм, но не более 680 мм; элегазовые заземлители на напряжение не менее 110 кВ, но не более 550 кВ в корпусе из алюминиевого сплава, содержащем, по крайней мере, два монтажных фланца, предн</w:t>
            </w:r>
            <w:r>
              <w:t>азначенных для подсоединения внешней аппаратуры с крепежными отверстиями, центры которых расположены на окружности диаметром не менее 330 мм, но не более 680 мм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8535 29 000 0,</w:t>
            </w:r>
          </w:p>
          <w:p w:rsidR="00000000" w:rsidRDefault="009D59E9">
            <w:pPr>
              <w:pStyle w:val="p"/>
            </w:pPr>
            <w:r>
              <w:t>8535 30 900 2,</w:t>
            </w:r>
          </w:p>
          <w:p w:rsidR="00000000" w:rsidRDefault="009D59E9">
            <w:pPr>
              <w:pStyle w:val="p"/>
            </w:pPr>
            <w:r>
              <w:t>8535 30 900 3</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223.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Аппаратура электрическая для комму</w:t>
            </w:r>
            <w:r>
              <w:t>тации или защиты электрических цепей или для подсоединений к электрическим цепям или в электрических цепях (например, выключатели, переключатели, токоприемники, токосъемники и прочие соединители, соединительные коробки) на напряжение более 1000 в: прочая</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8535 90 000 8</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224.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Выключатели, переключатели, блоки кнопочных переключателей, контакторы*, автоматические выключатели и низковольтная аппаратура</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8536 20 900 7,</w:t>
            </w:r>
          </w:p>
          <w:p w:rsidR="00000000" w:rsidRDefault="009D59E9">
            <w:pPr>
              <w:pStyle w:val="p"/>
            </w:pPr>
            <w:r>
              <w:t>8536 50 800 8</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225.</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Устройства прочие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8536 90 (кроме 8536 90 010 0, 8536 90 100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226.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Предварительно собранные элементы для электрических цепей на напряжение не более 1000 В****</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8536 90 010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227.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Соединители и контактные элементы для проводов и кабелей на напряжение не более 1000 В****</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8536 90 100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228.</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реле, плавкие предохранители, гасители скачков напряжения, штеп</w:t>
            </w:r>
            <w:r>
              <w:t>сельные вилки и розетки, патроны для электроламп и прочие соединители, соединительные коробки) на напряжение не более 1000 В; соединители для волокон оптических, волоконно-оптических жгутов или кабелей: устройства прочие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8536 90 850 0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229.</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Программируемые контроллеры с памятью на напряжение не более 1000 в</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8537 10 910 0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230.</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Пульты, панели, консоли, столы, распределительные щиты и основания для электрической аппаратуры прочие, оборудованные двумя или более устройствами товарной позици</w:t>
            </w:r>
            <w:r>
              <w:t>и 8535 или 8536,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 на напряжение не более 1000 в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853</w:t>
            </w:r>
            <w:r>
              <w:t>7 10 980 0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231.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Комплектные распределительные устройства КРУВ-6 Р УХЛ5 в комплекте с соединительными шинами и муфтами / высоковольтные ячейки типа КРУВ-6.</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8537 20 920 0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232.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 xml:space="preserve">Пульты, панели, консоли, столы, распределительные щиты и основания для электрической аппаратуры прочие, оборудованные двумя или более устройствами товарной позиции 8535 или 8536, для управления или распределения электрического тока, в том числе включающие </w:t>
            </w:r>
            <w:r>
              <w:t>в себя приборы или устройства группы 90 и цифровые аппараты управления, кроме коммутационных устройств товарной позиции 8517, на напряжение более 1000 в, но не более 72,5 кв****</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8537 20 920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233.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Лампы накаливания прочие, за исключением ламп ультрафиолетового или инфракрасного излучения, на напряжение более 100В</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8539 29 920 0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234.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Диоды, транзисторы и аналогичные полупроводниковые приборы; фоточувствительные полупроводниковые приборы, включа</w:t>
            </w:r>
            <w:r>
              <w:t>я фото гальванические элементы, собранные или не собранные в модули, вмонтированные или не вмонтированные в панели; светоизлучающие диоды; пьезоэлектрические кристаллы в сборе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8541</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235.</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Машины электрические и аппаратура, имеющие индивидуальные функции, в другом месте данной группы не поименованные или не включенные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8543</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236.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Проводники электрические на напряжение более 1000 В прочие: с медными проводниками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8544 60 100 0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237.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Кабели волоконно-оптические, составленные из волокон с индивидуальными оболочками, независимо от того, находятся они или нет в сборе с электропроводниками или соединительными приспособлениями****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8544 70 000 0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238.</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Электроды, используемые в печах</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8545 11 00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239.</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Электроды графитированные*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8545 11008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240.</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Электроды для электролизных установок*</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8545 19 000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241.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Железнодорожные локомотивы, с питанием от электрических аккумуляторов: электровоз аккумуляторный, модификации 2В8-900 мм, электровоз АМ8Д (спарка)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8601 20 000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242.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Моторные железнодорожные вагоны пассажирские, товарные или багажные, открытые платформы, кроме входящих в товарную позицию 8604 с питанием от внешнего источника электроэнергии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8603 10 000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243.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Вагоны-цистерны всех типов, шлаковоз</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 xml:space="preserve">8606 10 000 0, </w:t>
            </w:r>
            <w:r>
              <w:t>8606 30 000 0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244.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Вагон коксотушильный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8606 99 000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245.</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Части железнодорожных локомотивов или подвижного состава: мощный отвальный плуг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8607</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246.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Специальные тракторы-тягачи с прицепами-платформами для скоростного перемещения контейнеров на терминалах и в портах, электрические: платформенная тележка</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8709 11 900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247.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Специальные тракторы-тягачи с прицепами-платформами для скоростного пере</w:t>
            </w:r>
            <w:r>
              <w:t>мещения контейнеров на терминалах и в портах, прочие*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8709 19 900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248.</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Транспортная тележка для стержневых ящиков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8716 80 000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249.</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Летательные аппараты прочие (например, вертолеты, самолеты)</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8802 11 000 - 8802 40 00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250.</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Шасси и их части для гражданской авиации*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8807 20 000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251.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Части самолетов прочие для гражданской авиации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8807 30 000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252.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Суда круизные, экскурсионные, паромы, грузовые суда, баржи и аналогичные плавучие средства для перевозки пассажиров или грузов</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8901</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253.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Суда рыболовные; плавучие базы и прочие суда для переработки и консервирования рыбных продуктов</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8902 00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254.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Буксиры и суда-толкачи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8904 00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255.</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Прочие земснаряды</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8905 10 900 0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256.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Погружные буровые платформы, предназначенные для бурения нефтяных и газовых скважин глубиной до 6000 м в Каспийском море на глубинах воды не менее 2,5 м, но не более 5,5 м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8905 20 000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257.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Прочие морские плавучие маяки, пожарные суда, плавучие краны и прочие суда, для которых судоходные качества являются второстепенными по сравнению с их основными функциями; плавучие доки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8905 90 100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258.</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Фотокамеры, специально предназначенные для под</w:t>
            </w:r>
            <w:r>
              <w:t>водной съемки, аэрофотосъемки или для медицинского или хирургического обследования внутренних органов; камеры, позволяющие проводить сличение, для судебных или криминалистических целей</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9006 30 000 0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259.</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Проекторы изображений, кроме кинематографических</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9008 50 000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260.</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Аппаратура и оборудование для автоматического проявления фотопленок (включая кинопленки) или фотобумаги в рулонах или для автоматической печати на фотобумагу в рулонах</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9010 10 0</w:t>
            </w:r>
            <w:r>
              <w:t>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261.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Аппаратура и оборудование для фотолабораторий (включая кинолаборатории), прочие; негатоскопы</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9010 50 000 0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262.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Комплекс приборов для измерения структуры материалов, в том числе стереомикроскоп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9011 10 900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263.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Лазеры, кроме лазерных диодов****</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9013 20 000 0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264.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 xml:space="preserve">Аппаратура, основанная на использовании рентгеновского, альфа-, бета- , гамма- или другого ионизирующего излучения, предназначенная для другого использования: рентгеновская система измерения толщины для станов горячей прокатки листов, толщиномер для стана </w:t>
            </w:r>
            <w:r>
              <w:t>1700 ГП*</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9022 29 000 0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265.</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Приборы и инструменты для аэронавигации или космической навигации (кроме компасов)</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9014 20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266.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Приборы и инструменты прочие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9014 80 000 0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267.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9015</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268.</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Комплекс оборудования для проведения неразрушающего контроля отливок, в том числе цифровой микрометр; цифровой штангенциркуль; микрометр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9017 30 000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269.</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Оборудование дыхательное прочее и газовые маски, кроме защитных масок, без механически</w:t>
            </w:r>
            <w:r>
              <w:t>х деталей и сменных фильтров, кроме подлежащих использованию в медицине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9020 00 000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270.</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Прочая аппаратура, основанная на использовании рентгеновского излучения,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9022 19 00</w:t>
            </w:r>
            <w:r>
              <w:t>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271.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Прочая аппаратура, основанная на использовании альфа-, бета- или гамма- излучений, не предназначенная для медицинского, хирургического, стоматологического или ветеринарного использования*</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9022 29 000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272.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Прочая аппаратура, кроме</w:t>
            </w:r>
            <w:r>
              <w:t xml:space="preserve"> предназначенной для медицинского, хирургического, стоматологического или ветеринарного использования, включая части и принадлежности к аппаратуре, используемой в указанных целях</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9022 90 000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273.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9024</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274.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Ареометры и аналогичные приборы, действующи</w:t>
            </w:r>
            <w:r>
              <w:t>е при погружении в жидкость, термометры (кроме больничных или ветеринарных), пирометры, барометры, гигрометры и психрометры, с записывающим устройством или без записывающего устройства и любые комбинации этих приборов</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9025</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275.</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Измерительное оборудование температуры нагрева; преобразователь термоэлектрический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9025 19 800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276.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Многоканальный термограф для лаборатории; анализатор влажности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9025 80 400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277.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Прочие части и принадлежности для ареометров и аналогичных приборов, действующих при погружении в жидкость, гигрометров и психрометров, с записывающим устройством или без записывающего устройства, и любые комбинации этих приборов****</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9025 90 000 8</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27</w:t>
            </w:r>
            <w:r>
              <w:t>8.</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Электронные расходомеры для измерения или контроля расхода или уровня жидкостей, кроме приборов товарной позиции 9014, 9015, 9028 или 9032****</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9026 10 210 0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279.</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Электронные приборы и аппаратура для измерения или контроля давления, кроме приборов т.п.9014, 9015, 9028 или 9032****</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9026 20 200 0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280.</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Приборы и аппаратура для измерения или контроля расхода, уровня, давления или других переменных характеристик ж</w:t>
            </w:r>
            <w:r>
              <w:t>идкостей или газов (например, расходомеры, указатели уровня, манометры, тепломеры)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9026 20 800 0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281.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Не предназначенные для использования в медицине: 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w:t>
            </w:r>
            <w:r>
              <w:t>сти, расширения, поверхностного натяжения или аналогичные; приборы и аппараты для измерения или контроля количества тепла, звука или света (включая экспонометры); микротомы, кроме используемых в медицинских целей</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9027</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282.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Спектрофотометр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w:t>
            </w:r>
            <w:r>
              <w:t xml:space="preserve"> 9027 30 000 0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283.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w:t>
            </w:r>
            <w:r>
              <w:t>гамма- рентгеновского, космического или прочих ионизирующих излучений</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9030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284.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9031</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285.</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Приборы и устройства для автоматического регулирования или управления: приборы и устройства прочие: прочие, системы дистанционного управления и контроля конвейерным транспортом для магистральных стационарных конвейеров</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9032 89 000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286.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Шкаф подвесной для стола с покрытием порошковой краской, нанесенной электростатическим методом; шкаф для химических реактивов с покрытием порошковой краской, нанесенной электростатическим методом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9403 10 930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287.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Островной стол с сервисными</w:t>
            </w:r>
            <w:r>
              <w:t xml:space="preserve"> надстройками, покрытый порошковой краской, нанесенной электростатическим методом; сервисная стойка с покрытием порошковой краской, нанесенной электростатическим методом; пристенный стол с покрытием порошковой краской, нанесенной электростатическим методом</w:t>
            </w:r>
            <w:r>
              <w:t xml:space="preserve">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9403 10 980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288.</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Верстак с задней стенкой; стеллажи для комплектующих деталей бытовой техники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9403 20 800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289.</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Антистатический стол для сборки электродвигателей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9403 20 800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290.</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Прочие электрические светильники и осветительное оборудование, предназначенные для использования исключительно с источниками света светодиодными (LED), из прочих материалов, прочие, прочие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9405 42 003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291.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Части ламп и осветительного обору</w:t>
            </w:r>
            <w:r>
              <w:t>дования из прочих материалов****</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9405 99 000 8</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292.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Сборные строительные конструкции из черных металлов: теплицы</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9406 90 310 0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293.8</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Термосы и вакуумные сосуды прочие в собранном виде объемом не более 0,75 л, предназначенные для искусственного осеменения*</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9617 00 000 1</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294.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Лошади: чистопородные племенные животные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0101 21 000 0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295.</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Крупный рогатый скот живой</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0102</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296.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Крупный рогатый скот живой: чистопородные племенные животные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0102 21</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297.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Свиньи живые: чистопородные племенные животные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0103 10 000 0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298.</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Овцы и козы живые: чистопородные племенные животные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0104 10 100 0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299.</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Козы: чистопородные племенные животные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0104 20 100 0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300.</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Цыплята прародительских и материнских линий племенного разведения</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0105 11</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301.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Матки пчелиные</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0106 41 000 1</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302.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Пчелопакеты</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0106 41 000 2</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303.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Сперма бычья</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0511 10 000 0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304.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Эмбрионы</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0511 99 852</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305.</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Замороженные семена жеребцов-производителей</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0511 99 853 1</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306.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Сперма баранов или козлов</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0511 99 853 2</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307.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Пайета</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3926 90 970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308.</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Воронка из латекса, камера резиновая для вагин для быков и баранов</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4014 90 000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309.</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Чемодан техника-осеменатора</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4202 19 900 0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310.</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Термостат — оттаиватель для использования при искусственном осеменении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8516 10 110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311.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Водяная баня для использования при искусственном осеменении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8516 10 800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312.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Обогревательные столики для использования при искусственном осеменении*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8516 79 700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313.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Микроскопы для использования при искусственном осеменении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9011 10 900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314.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Микроскоп с обогревательным столиком для использования при искусственном осеменении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9011 80 000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315.</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УЗИ — сканеры для использования при искусственном осеменении*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из 9018 12 000 0</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316.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Шприц — прибор для искусственного осеменения животных (из пластмасс)</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9018 31 100 9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317.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Шприц-прибор для искусственного осеменения животных (из прочих материалов)</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9018 31 900 9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318.</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Пистолет для искусственного осеменения с дозатором и приборы, и устройства, применяемые в ветеринарии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9018 90 840 9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319.</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Вагина для искусственного осеменения животных</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9018 90 840 9</w:t>
            </w:r>
          </w:p>
        </w:tc>
      </w:tr>
      <w:tr w:rsidR="00000000">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D59E9">
            <w:pPr>
              <w:pStyle w:val="pc"/>
            </w:pPr>
            <w:r>
              <w:t>320.</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Сосуды (Дьюара) криогенные, криохранилища, термосы для транспортировки патологического материала</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D59E9">
            <w:pPr>
              <w:pStyle w:val="p"/>
            </w:pPr>
            <w:r>
              <w:t>9617 00 000 0</w:t>
            </w:r>
          </w:p>
        </w:tc>
      </w:tr>
    </w:tbl>
    <w:p w:rsidR="00000000" w:rsidRDefault="009D59E9">
      <w:pPr>
        <w:pStyle w:val="pj"/>
        <w:ind w:firstLine="709"/>
      </w:pPr>
      <w:r>
        <w:t> </w:t>
      </w:r>
    </w:p>
    <w:p w:rsidR="00000000" w:rsidRDefault="009D59E9">
      <w:pPr>
        <w:pStyle w:val="pj"/>
      </w:pPr>
      <w:r>
        <w:rPr>
          <w:rStyle w:val="s0"/>
        </w:rPr>
        <w:t>Примечание:</w:t>
      </w:r>
    </w:p>
    <w:p w:rsidR="00000000" w:rsidRDefault="009D59E9">
      <w:pPr>
        <w:pStyle w:val="pj"/>
      </w:pPr>
      <w:r>
        <w:rPr>
          <w:rStyle w:val="s0"/>
        </w:rPr>
        <w:t>для целей освобождения от налога на добавленную стоимость товары определяются кодами Товарной номенклатуры внешнеэкономической деятельности Евразийского экономического союза.</w:t>
      </w:r>
    </w:p>
    <w:p w:rsidR="00000000" w:rsidRDefault="009D59E9">
      <w:pPr>
        <w:pStyle w:val="pj"/>
      </w:pPr>
      <w:r>
        <w:rPr>
          <w:rStyle w:val="s0"/>
        </w:rPr>
        <w:t>Наименования товаров приведены для удобства пользования.</w:t>
      </w:r>
    </w:p>
    <w:p w:rsidR="00000000" w:rsidRDefault="009D59E9">
      <w:pPr>
        <w:pStyle w:val="pj"/>
      </w:pPr>
      <w:r>
        <w:rPr>
          <w:rStyle w:val="s0"/>
        </w:rPr>
        <w:t>* номенклатура товаров о</w:t>
      </w:r>
      <w:r>
        <w:rPr>
          <w:rStyle w:val="s0"/>
        </w:rPr>
        <w:t>пределяется как кодом, так и наименованием товаров.</w:t>
      </w:r>
    </w:p>
    <w:p w:rsidR="00000000" w:rsidRDefault="009D59E9">
      <w:pPr>
        <w:pStyle w:val="pj"/>
      </w:pPr>
      <w:r>
        <w:rPr>
          <w:rStyle w:val="s0"/>
        </w:rPr>
        <w:t>** для юридических лиц, заключивших специальный инвестиционный контракт, и (или) лизинговых компаний, импортирующих товары для таких юридических лиц.</w:t>
      </w:r>
    </w:p>
    <w:p w:rsidR="00000000" w:rsidRDefault="009D59E9">
      <w:pPr>
        <w:pStyle w:val="pj"/>
      </w:pPr>
      <w:r>
        <w:rPr>
          <w:rStyle w:val="s0"/>
        </w:rPr>
        <w:t>*** - * и **.</w:t>
      </w:r>
    </w:p>
    <w:p w:rsidR="00000000" w:rsidRDefault="009D59E9">
      <w:pPr>
        <w:pStyle w:val="pj"/>
      </w:pPr>
      <w:r>
        <w:rPr>
          <w:rStyle w:val="s0"/>
        </w:rPr>
        <w:t>**** - для юридических лиц, импортирующих оборудование и (или) материалы в целях реализации проектов по строительству, модернизации, расширению и реконструкции объектов для заключивших инвестиционный контракт, и (или) инвестиционное соглашение на модерниза</w:t>
      </w:r>
      <w:r>
        <w:rPr>
          <w:rStyle w:val="s0"/>
        </w:rPr>
        <w:t>цию</w:t>
      </w:r>
      <w:r>
        <w:t>, расширение, реконструкцию и (или) обновление объектов, и (или) лизинговых компаний, импортирующих товары для таких юридических лиц.</w:t>
      </w:r>
    </w:p>
    <w:p w:rsidR="00000000" w:rsidRDefault="009D59E9">
      <w:pPr>
        <w:pStyle w:val="pj"/>
      </w:pPr>
      <w:r>
        <w:t> </w:t>
      </w:r>
    </w:p>
    <w:p w:rsidR="00000000" w:rsidRDefault="009D59E9">
      <w:pPr>
        <w:pStyle w:val="pr"/>
      </w:pPr>
      <w:bookmarkStart w:id="2" w:name="SUB100"/>
      <w:bookmarkEnd w:id="2"/>
      <w:r>
        <w:t>Утверждены</w:t>
      </w:r>
    </w:p>
    <w:p w:rsidR="00000000" w:rsidRDefault="009D59E9">
      <w:pPr>
        <w:pStyle w:val="pr"/>
      </w:pPr>
      <w:hyperlink w:anchor="sub0" w:history="1">
        <w:r>
          <w:rPr>
            <w:rStyle w:val="a4"/>
          </w:rPr>
          <w:t>постановлением</w:t>
        </w:r>
      </w:hyperlink>
      <w:r>
        <w:t xml:space="preserve"> Правительства</w:t>
      </w:r>
    </w:p>
    <w:p w:rsidR="00000000" w:rsidRDefault="009D59E9">
      <w:pPr>
        <w:pStyle w:val="pr"/>
      </w:pPr>
      <w:r>
        <w:t>Республики Казахстан</w:t>
      </w:r>
    </w:p>
    <w:p w:rsidR="00000000" w:rsidRDefault="009D59E9">
      <w:pPr>
        <w:pStyle w:val="pr"/>
      </w:pPr>
      <w:r>
        <w:t>от 31 декабря 2025 года № 119</w:t>
      </w:r>
      <w:r>
        <w:t>9</w:t>
      </w:r>
    </w:p>
    <w:p w:rsidR="00000000" w:rsidRDefault="009D59E9">
      <w:pPr>
        <w:pStyle w:val="pc"/>
      </w:pPr>
      <w:r>
        <w:t> </w:t>
      </w:r>
    </w:p>
    <w:p w:rsidR="00000000" w:rsidRDefault="009D59E9">
      <w:pPr>
        <w:pStyle w:val="pc"/>
      </w:pPr>
      <w:r>
        <w:t> </w:t>
      </w:r>
    </w:p>
    <w:p w:rsidR="00000000" w:rsidRDefault="009D59E9">
      <w:pPr>
        <w:pStyle w:val="pc"/>
      </w:pPr>
      <w:r>
        <w:rPr>
          <w:rStyle w:val="s1"/>
        </w:rPr>
        <w:t>Правила формирования перечня импортируемых товаров, по которым налог на добавленную стоимость уплачивается методом зачета</w:t>
      </w:r>
    </w:p>
    <w:p w:rsidR="00000000" w:rsidRDefault="009D59E9">
      <w:pPr>
        <w:pStyle w:val="pc"/>
      </w:pPr>
      <w:r>
        <w:rPr>
          <w:rStyle w:val="s1"/>
        </w:rPr>
        <w:t> </w:t>
      </w:r>
    </w:p>
    <w:p w:rsidR="00000000" w:rsidRDefault="009D59E9">
      <w:pPr>
        <w:pStyle w:val="pj"/>
      </w:pPr>
      <w:r>
        <w:rPr>
          <w:rStyle w:val="s0"/>
        </w:rPr>
        <w:t> </w:t>
      </w:r>
    </w:p>
    <w:p w:rsidR="00000000" w:rsidRDefault="009D59E9">
      <w:pPr>
        <w:pStyle w:val="pc"/>
      </w:pPr>
      <w:r>
        <w:rPr>
          <w:rStyle w:val="s1"/>
        </w:rPr>
        <w:t>Глава 1. Общие положения</w:t>
      </w:r>
    </w:p>
    <w:p w:rsidR="00000000" w:rsidRDefault="009D59E9">
      <w:pPr>
        <w:pStyle w:val="pj"/>
      </w:pPr>
      <w:r>
        <w:rPr>
          <w:rStyle w:val="s0"/>
        </w:rPr>
        <w:t> </w:t>
      </w:r>
    </w:p>
    <w:p w:rsidR="00000000" w:rsidRDefault="009D59E9">
      <w:pPr>
        <w:pStyle w:val="pj"/>
      </w:pPr>
      <w:r>
        <w:rPr>
          <w:rStyle w:val="s0"/>
        </w:rPr>
        <w:t xml:space="preserve">1. Настоящие Правила формирования перечня импортируемых товаров, по которым налог на добавленную </w:t>
      </w:r>
      <w:r>
        <w:rPr>
          <w:rStyle w:val="s0"/>
        </w:rPr>
        <w:t xml:space="preserve">стоимость уплачивается методом зачета, (далее - Правила) разработаны в соответствии с </w:t>
      </w:r>
      <w:hyperlink r:id="rId11" w:anchor="sub_id=5080100" w:history="1">
        <w:r>
          <w:rPr>
            <w:rStyle w:val="a4"/>
          </w:rPr>
          <w:t>пунктом 1 статьи 508</w:t>
        </w:r>
      </w:hyperlink>
      <w:r>
        <w:rPr>
          <w:rStyle w:val="s0"/>
        </w:rPr>
        <w:t xml:space="preserve">, </w:t>
      </w:r>
      <w:hyperlink r:id="rId12" w:anchor="sub_id=5090100" w:history="1">
        <w:r>
          <w:rPr>
            <w:rStyle w:val="a4"/>
          </w:rPr>
          <w:t>пунктом 1 статьи 509</w:t>
        </w:r>
      </w:hyperlink>
      <w:r>
        <w:rPr>
          <w:rStyle w:val="s0"/>
        </w:rPr>
        <w:t xml:space="preserve"> Налогового кодекса Республики Казахстан (далее - Кодекс) и определяют порядок формирования перечня импортируемых товаров, по которым налог на добавленную стоимость уплачивается методом зачета.</w:t>
      </w:r>
    </w:p>
    <w:p w:rsidR="00000000" w:rsidRDefault="009D59E9">
      <w:pPr>
        <w:pStyle w:val="pj"/>
      </w:pPr>
      <w:r>
        <w:rPr>
          <w:rStyle w:val="s0"/>
        </w:rPr>
        <w:t>2. В настоящих Прави</w:t>
      </w:r>
      <w:r>
        <w:rPr>
          <w:rStyle w:val="s0"/>
        </w:rPr>
        <w:t>лах используются следующие понятия:</w:t>
      </w:r>
    </w:p>
    <w:p w:rsidR="00000000" w:rsidRDefault="009D59E9">
      <w:pPr>
        <w:pStyle w:val="pj"/>
      </w:pPr>
      <w:r>
        <w:rPr>
          <w:rStyle w:val="s0"/>
        </w:rPr>
        <w:t>1) уполномоченный государственный орган - уполномоченный государственный орган, осуществляющий формирование государственной налоговой и таможенной политики;</w:t>
      </w:r>
    </w:p>
    <w:p w:rsidR="00000000" w:rsidRDefault="009D59E9">
      <w:pPr>
        <w:pStyle w:val="pj"/>
      </w:pPr>
      <w:r>
        <w:rPr>
          <w:rStyle w:val="s0"/>
        </w:rPr>
        <w:t>2) уполномоченные государственные органы по вопросам управления</w:t>
      </w:r>
      <w:r>
        <w:rPr>
          <w:rStyle w:val="s0"/>
        </w:rPr>
        <w:t xml:space="preserve"> соответствующей отраслью экономики - государственные органы Республики Казахстан, за исключением налоговых органов и местных исполнительных органов, осуществляющие руководство в отдельной отрасли или сфере государственного управления, в том числе исчислен</w:t>
      </w:r>
      <w:r>
        <w:rPr>
          <w:rStyle w:val="s0"/>
        </w:rPr>
        <w:t>ие и (или) сбор других обязательных платежей в бюджет.</w:t>
      </w:r>
    </w:p>
    <w:p w:rsidR="00000000" w:rsidRDefault="009D59E9">
      <w:pPr>
        <w:pStyle w:val="pj"/>
      </w:pPr>
      <w:r>
        <w:rPr>
          <w:rStyle w:val="s0"/>
        </w:rPr>
        <w:t> </w:t>
      </w:r>
    </w:p>
    <w:p w:rsidR="00000000" w:rsidRDefault="009D59E9">
      <w:pPr>
        <w:pStyle w:val="pj"/>
      </w:pPr>
      <w:r>
        <w:rPr>
          <w:rStyle w:val="s0"/>
        </w:rPr>
        <w:t> </w:t>
      </w:r>
    </w:p>
    <w:p w:rsidR="00000000" w:rsidRDefault="009D59E9">
      <w:pPr>
        <w:pStyle w:val="pc"/>
      </w:pPr>
      <w:r>
        <w:rPr>
          <w:rStyle w:val="s1"/>
        </w:rPr>
        <w:t>Глава 2. Порядок формирования перечня импортируемых товаров, по которым налог на добавленную стоимость уплачивается методом зачета</w:t>
      </w:r>
    </w:p>
    <w:p w:rsidR="00000000" w:rsidRDefault="009D59E9">
      <w:pPr>
        <w:pStyle w:val="pj"/>
      </w:pPr>
      <w:r>
        <w:rPr>
          <w:rStyle w:val="s0"/>
        </w:rPr>
        <w:t> </w:t>
      </w:r>
    </w:p>
    <w:p w:rsidR="00000000" w:rsidRDefault="009D59E9">
      <w:pPr>
        <w:pStyle w:val="pj"/>
      </w:pPr>
      <w:r>
        <w:rPr>
          <w:rStyle w:val="s0"/>
        </w:rPr>
        <w:t xml:space="preserve">3. Формирование перечня импортируемых товаров, по которым налог </w:t>
      </w:r>
      <w:r>
        <w:rPr>
          <w:rStyle w:val="s0"/>
        </w:rPr>
        <w:t>на добавленную стоимость уплачивается методом зачета, (далее - перечень) осуществляется уполномоченным государственным органом на основании запроса в уполномоченные государственные органы по вопросам управления соответствующей отраслью экономики.</w:t>
      </w:r>
    </w:p>
    <w:p w:rsidR="00000000" w:rsidRDefault="009D59E9">
      <w:pPr>
        <w:pStyle w:val="pj"/>
      </w:pPr>
      <w:r>
        <w:rPr>
          <w:rStyle w:val="s0"/>
        </w:rPr>
        <w:t>4. Предложения по внесению изменений и (или) дополнений в перечень направляются заинтересованными государственными органами по курируемым отраслям в уполномоченный государственный орган.</w:t>
      </w:r>
    </w:p>
    <w:p w:rsidR="00000000" w:rsidRDefault="009D59E9">
      <w:pPr>
        <w:pStyle w:val="pj"/>
      </w:pPr>
      <w:bookmarkStart w:id="3" w:name="SUB500"/>
      <w:bookmarkEnd w:id="3"/>
      <w:r>
        <w:rPr>
          <w:rStyle w:val="s0"/>
        </w:rPr>
        <w:t>5. К предложениям по внесению изменений и (или) дополнений в перечень</w:t>
      </w:r>
      <w:r>
        <w:rPr>
          <w:rStyle w:val="s0"/>
        </w:rPr>
        <w:t xml:space="preserve"> прилагаются следующие сведения:</w:t>
      </w:r>
    </w:p>
    <w:p w:rsidR="00000000" w:rsidRDefault="009D59E9">
      <w:pPr>
        <w:pStyle w:val="pj"/>
      </w:pPr>
      <w:r>
        <w:rPr>
          <w:rStyle w:val="s0"/>
        </w:rPr>
        <w:t>1) уполномоченного государственного органа по вопросам управления соответствующей отраслью экономики о необходимости изменения и (или) дополнения перечня и годовой потребности Республики Казахстан в товаре, предлагаемом к в</w:t>
      </w:r>
      <w:r>
        <w:rPr>
          <w:rStyle w:val="s0"/>
        </w:rPr>
        <w:t>ключению в перечень (физический объем);</w:t>
      </w:r>
    </w:p>
    <w:p w:rsidR="00000000" w:rsidRDefault="009D59E9">
      <w:pPr>
        <w:pStyle w:val="pj"/>
      </w:pPr>
      <w:r>
        <w:rPr>
          <w:rStyle w:val="s0"/>
        </w:rPr>
        <w:t>2) уполномоченного государственного органа по вопросам управления соответствующей отраслью экономики о годовых объемах производства аналогичных товаров на территории Республики Казахстан (физический объем) или отсутс</w:t>
      </w:r>
      <w:r>
        <w:rPr>
          <w:rStyle w:val="s0"/>
        </w:rPr>
        <w:t>твии такого производства;</w:t>
      </w:r>
    </w:p>
    <w:p w:rsidR="00000000" w:rsidRDefault="009D59E9">
      <w:pPr>
        <w:pStyle w:val="pj"/>
      </w:pPr>
      <w:r>
        <w:rPr>
          <w:rStyle w:val="s0"/>
        </w:rPr>
        <w:t>3) стоимость ввозимого на территорию Республики Казахстан товара, предлагаемого к включению в перечень (в тенге за 1 единицу товара).</w:t>
      </w:r>
    </w:p>
    <w:p w:rsidR="00000000" w:rsidRDefault="009D59E9">
      <w:pPr>
        <w:pStyle w:val="pj"/>
      </w:pPr>
      <w:bookmarkStart w:id="4" w:name="SUB600"/>
      <w:bookmarkEnd w:id="4"/>
      <w:r>
        <w:rPr>
          <w:rStyle w:val="s0"/>
        </w:rPr>
        <w:t>6. К предложениям по исключению из перечня импортируемых товаров, по которым налог на добавленну</w:t>
      </w:r>
      <w:r>
        <w:rPr>
          <w:rStyle w:val="s0"/>
        </w:rPr>
        <w:t>ю стоимость уплачивается методом зачета, прилагаются следующие сведения:</w:t>
      </w:r>
    </w:p>
    <w:p w:rsidR="00000000" w:rsidRDefault="009D59E9">
      <w:pPr>
        <w:pStyle w:val="pj"/>
      </w:pPr>
      <w:r>
        <w:rPr>
          <w:rStyle w:val="s0"/>
        </w:rPr>
        <w:t>1) уполномоченного государственного органа по вопросам управления соответствующей отраслью экономики о необходимости исключения из перечня предлагаемого к исключению товара;</w:t>
      </w:r>
    </w:p>
    <w:p w:rsidR="00000000" w:rsidRDefault="009D59E9">
      <w:pPr>
        <w:pStyle w:val="pj"/>
      </w:pPr>
      <w:r>
        <w:rPr>
          <w:rStyle w:val="s0"/>
        </w:rPr>
        <w:t>2) уполно</w:t>
      </w:r>
      <w:r>
        <w:rPr>
          <w:rStyle w:val="s0"/>
        </w:rPr>
        <w:t xml:space="preserve">моченного государственного органа по вопросам управления соответствующей отраслью экономики о годовых объемах производства аналогичных товаров, указанных в </w:t>
      </w:r>
      <w:hyperlink r:id="rId13" w:anchor="sub_id=5080108" w:history="1">
        <w:r>
          <w:rPr>
            <w:rStyle w:val="a4"/>
          </w:rPr>
          <w:t>подпунктах 8) и</w:t>
        </w:r>
        <w:r>
          <w:rPr>
            <w:rStyle w:val="a4"/>
          </w:rPr>
          <w:t xml:space="preserve"> 9) пункта 1 статей 508</w:t>
        </w:r>
      </w:hyperlink>
      <w:r>
        <w:rPr>
          <w:rStyle w:val="s0"/>
        </w:rPr>
        <w:t xml:space="preserve"> и </w:t>
      </w:r>
      <w:hyperlink r:id="rId14" w:anchor="sub_id=5090000" w:history="1">
        <w:r>
          <w:rPr>
            <w:rStyle w:val="a4"/>
          </w:rPr>
          <w:t>509</w:t>
        </w:r>
      </w:hyperlink>
      <w:r>
        <w:rPr>
          <w:rStyle w:val="s0"/>
        </w:rPr>
        <w:t xml:space="preserve"> Кодекса.</w:t>
      </w:r>
    </w:p>
    <w:p w:rsidR="00000000" w:rsidRDefault="009D59E9">
      <w:pPr>
        <w:pStyle w:val="pj"/>
      </w:pPr>
      <w:r>
        <w:rPr>
          <w:rStyle w:val="s0"/>
        </w:rPr>
        <w:t xml:space="preserve">7. Уполномоченный государственный орган рассматривает представленные предложения с приложением сведений, указанных в </w:t>
      </w:r>
      <w:hyperlink w:anchor="sub500" w:history="1">
        <w:r>
          <w:rPr>
            <w:rStyle w:val="a4"/>
          </w:rPr>
          <w:t>пунктах 5</w:t>
        </w:r>
      </w:hyperlink>
      <w:r>
        <w:rPr>
          <w:rStyle w:val="s0"/>
        </w:rPr>
        <w:t xml:space="preserve"> и (или) </w:t>
      </w:r>
      <w:hyperlink w:anchor="sub600" w:history="1">
        <w:r>
          <w:rPr>
            <w:rStyle w:val="a4"/>
          </w:rPr>
          <w:t>6</w:t>
        </w:r>
      </w:hyperlink>
      <w:r>
        <w:rPr>
          <w:rStyle w:val="s0"/>
        </w:rPr>
        <w:t xml:space="preserve"> настоящих Правил, в течение 10 (десять) рабочих дней с момента поступления обоснования о необходимости внесения изменений и (или) дополнений в перечень.</w:t>
      </w:r>
    </w:p>
    <w:p w:rsidR="00000000" w:rsidRDefault="009D59E9">
      <w:pPr>
        <w:pStyle w:val="pj"/>
      </w:pPr>
      <w:r>
        <w:rPr>
          <w:rStyle w:val="s0"/>
        </w:rPr>
        <w:t xml:space="preserve">8. В случае представления уполномоченным государственным органом по вопросам управления соответствующей отраслью экономики неполных сведений, указанных в </w:t>
      </w:r>
      <w:hyperlink w:anchor="sub500" w:history="1">
        <w:r>
          <w:rPr>
            <w:rStyle w:val="a4"/>
          </w:rPr>
          <w:t>пунктах 5</w:t>
        </w:r>
      </w:hyperlink>
      <w:r>
        <w:rPr>
          <w:rStyle w:val="s0"/>
        </w:rPr>
        <w:t xml:space="preserve"> и (или) </w:t>
      </w:r>
      <w:hyperlink w:anchor="sub600" w:history="1">
        <w:r>
          <w:rPr>
            <w:rStyle w:val="a4"/>
          </w:rPr>
          <w:t>6</w:t>
        </w:r>
      </w:hyperlink>
      <w:r>
        <w:rPr>
          <w:rStyle w:val="s0"/>
        </w:rPr>
        <w:t xml:space="preserve"> настоящих Правил, уполно</w:t>
      </w:r>
      <w:r>
        <w:rPr>
          <w:rStyle w:val="s0"/>
        </w:rPr>
        <w:t>моченный государственный орган в течение 5 (пять) рабочих дней с момента регистрации информации представляет уведомление о необходимости доработки сведений и направляет на доработку.</w:t>
      </w:r>
    </w:p>
    <w:p w:rsidR="00000000" w:rsidRDefault="009D59E9">
      <w:pPr>
        <w:pStyle w:val="pj"/>
      </w:pPr>
      <w:r>
        <w:rPr>
          <w:rStyle w:val="s0"/>
        </w:rPr>
        <w:t>Доработка включает представление необходимых сведений, установленных в пу</w:t>
      </w:r>
      <w:r>
        <w:rPr>
          <w:rStyle w:val="s0"/>
        </w:rPr>
        <w:t>нктах 5 и (или) 6 настоящих Правил, и осуществляется уполномоченным государственным органом по вопросам управления соответствующей отраслью экономики в течение 20 (двадцать) рабочих дней для повторного рассмотрения.</w:t>
      </w:r>
    </w:p>
    <w:p w:rsidR="00000000" w:rsidRDefault="009D59E9">
      <w:pPr>
        <w:pStyle w:val="pj"/>
      </w:pPr>
      <w:r>
        <w:rPr>
          <w:rStyle w:val="s0"/>
        </w:rPr>
        <w:t>9. По итогам рассмотрения сведений о нео</w:t>
      </w:r>
      <w:r>
        <w:rPr>
          <w:rStyle w:val="s0"/>
        </w:rPr>
        <w:t>бходимости внесения изменений и дополнений в перечень уполномоченный орган на основе полученных сведений уведомляет уполномоченный государственный орган по вопросам управления соответствующей отраслью экономики о согласии/несогласии внесения изменений и (и</w:t>
      </w:r>
      <w:r>
        <w:rPr>
          <w:rStyle w:val="s0"/>
        </w:rPr>
        <w:t>ли) дополнений в перечень в течение 10 календарных дней.</w:t>
      </w:r>
    </w:p>
    <w:p w:rsidR="00000000" w:rsidRDefault="009D59E9">
      <w:pPr>
        <w:pStyle w:val="pj"/>
      </w:pPr>
      <w:r>
        <w:rPr>
          <w:rStyle w:val="s0"/>
        </w:rPr>
        <w:t>10. В случае согласия с предлагаемыми изменениями и (или) дополнениями в перечень уполномоченный государственный орган по вопросам управления соответствующей отраслью экономики разрабатывает проект п</w:t>
      </w:r>
      <w:r>
        <w:rPr>
          <w:rStyle w:val="s0"/>
        </w:rPr>
        <w:t>остановления Правительства о внесении изменений и (или) дополнений в перечень в установленном законодательством порядке.</w:t>
      </w:r>
    </w:p>
    <w:p w:rsidR="00000000" w:rsidRDefault="009D59E9">
      <w:pPr>
        <w:pStyle w:val="pj"/>
      </w:pPr>
      <w:r>
        <w:rPr>
          <w:rStyle w:val="s0"/>
        </w:rPr>
        <w:t> </w:t>
      </w:r>
    </w:p>
    <w:p w:rsidR="00000000" w:rsidRDefault="009D59E9">
      <w:pPr>
        <w:pStyle w:val="pj"/>
      </w:pPr>
      <w:r>
        <w:rPr>
          <w:rStyle w:val="s0"/>
        </w:rPr>
        <w:t> </w:t>
      </w:r>
    </w:p>
    <w:p w:rsidR="00000000" w:rsidRDefault="009D59E9">
      <w:pPr>
        <w:pStyle w:val="pj"/>
      </w:pPr>
      <w:r>
        <w:rPr>
          <w:rStyle w:val="s0"/>
        </w:rPr>
        <w:t> </w:t>
      </w:r>
    </w:p>
    <w:sectPr w:rsidR="00000000">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9E9" w:rsidRDefault="009D59E9" w:rsidP="009D59E9">
      <w:r>
        <w:separator/>
      </w:r>
    </w:p>
  </w:endnote>
  <w:endnote w:type="continuationSeparator" w:id="0">
    <w:p w:rsidR="009D59E9" w:rsidRDefault="009D59E9" w:rsidP="009D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9E9" w:rsidRDefault="009D59E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9E9" w:rsidRDefault="009D59E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9E9" w:rsidRDefault="009D59E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9E9" w:rsidRDefault="009D59E9" w:rsidP="009D59E9">
      <w:r>
        <w:separator/>
      </w:r>
    </w:p>
  </w:footnote>
  <w:footnote w:type="continuationSeparator" w:id="0">
    <w:p w:rsidR="009D59E9" w:rsidRDefault="009D59E9" w:rsidP="009D59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9E9" w:rsidRDefault="009D59E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9E9" w:rsidRDefault="009D59E9" w:rsidP="009D59E9">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9D59E9" w:rsidRDefault="009D59E9" w:rsidP="009D59E9">
    <w:pPr>
      <w:pStyle w:val="a6"/>
      <w:spacing w:after="100"/>
      <w:jc w:val="right"/>
      <w:rPr>
        <w:rFonts w:ascii="Arial" w:hAnsi="Arial" w:cs="Arial"/>
        <w:color w:val="808080"/>
        <w:sz w:val="20"/>
      </w:rPr>
    </w:pPr>
    <w:r>
      <w:rPr>
        <w:rFonts w:ascii="Arial" w:hAnsi="Arial" w:cs="Arial"/>
        <w:color w:val="808080"/>
        <w:sz w:val="20"/>
      </w:rPr>
      <w:t>Документ: Постановление Правительства Республики Казахстан от 31 декабря 2025 года № 1199 «Об утверждении перечня импортируемых товаров, по которым налог на добавленную стоимость уплачивается методом зачета, и правил его формирования»</w:t>
    </w:r>
  </w:p>
  <w:p w:rsidR="009D59E9" w:rsidRPr="009D59E9" w:rsidRDefault="009D59E9" w:rsidP="009D59E9">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01.01.2026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9E9" w:rsidRDefault="009D59E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9D59E9"/>
    <w:rsid w:val="009D5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paragraph" w:styleId="1">
    <w:name w:val="heading 1"/>
    <w:basedOn w:val="a"/>
    <w:link w:val="10"/>
    <w:uiPriority w:val="9"/>
    <w:qFormat/>
    <w:pPr>
      <w:keepNext/>
      <w:spacing w:before="480"/>
      <w:outlineLvl w:val="0"/>
    </w:pPr>
    <w:rPr>
      <w:rFonts w:ascii="Cambria" w:hAnsi="Cambria"/>
      <w:b/>
      <w:bCs/>
      <w:color w:val="365F91"/>
      <w:kern w:val="36"/>
      <w:sz w:val="28"/>
      <w:szCs w:val="28"/>
    </w:rPr>
  </w:style>
  <w:style w:type="paragraph" w:styleId="3">
    <w:name w:val="heading 3"/>
    <w:basedOn w:val="a"/>
    <w:link w:val="30"/>
    <w:uiPriority w:val="9"/>
    <w:qFormat/>
    <w:pPr>
      <w:spacing w:before="100" w:beforeAutospacing="1" w:after="100" w:afterAutospacing="1"/>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9D59E9"/>
    <w:pPr>
      <w:tabs>
        <w:tab w:val="center" w:pos="4677"/>
        <w:tab w:val="right" w:pos="9355"/>
      </w:tabs>
    </w:pPr>
  </w:style>
  <w:style w:type="character" w:customStyle="1" w:styleId="a7">
    <w:name w:val="Верхний колонтитул Знак"/>
    <w:basedOn w:val="a0"/>
    <w:link w:val="a6"/>
    <w:uiPriority w:val="99"/>
    <w:rsid w:val="009D59E9"/>
    <w:rPr>
      <w:rFonts w:ascii="Times New Roman" w:eastAsiaTheme="minorEastAsia" w:hAnsi="Times New Roman" w:cs="Times New Roman"/>
      <w:sz w:val="24"/>
      <w:szCs w:val="24"/>
    </w:rPr>
  </w:style>
  <w:style w:type="paragraph" w:styleId="a8">
    <w:name w:val="footer"/>
    <w:basedOn w:val="a"/>
    <w:link w:val="a9"/>
    <w:uiPriority w:val="99"/>
    <w:unhideWhenUsed/>
    <w:rsid w:val="009D59E9"/>
    <w:pPr>
      <w:tabs>
        <w:tab w:val="center" w:pos="4677"/>
        <w:tab w:val="right" w:pos="9355"/>
      </w:tabs>
    </w:pPr>
  </w:style>
  <w:style w:type="character" w:customStyle="1" w:styleId="a9">
    <w:name w:val="Нижний колонтитул Знак"/>
    <w:basedOn w:val="a0"/>
    <w:link w:val="a8"/>
    <w:uiPriority w:val="99"/>
    <w:rsid w:val="009D59E9"/>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paragraph" w:styleId="1">
    <w:name w:val="heading 1"/>
    <w:basedOn w:val="a"/>
    <w:link w:val="10"/>
    <w:uiPriority w:val="9"/>
    <w:qFormat/>
    <w:pPr>
      <w:keepNext/>
      <w:spacing w:before="480"/>
      <w:outlineLvl w:val="0"/>
    </w:pPr>
    <w:rPr>
      <w:rFonts w:ascii="Cambria" w:hAnsi="Cambria"/>
      <w:b/>
      <w:bCs/>
      <w:color w:val="365F91"/>
      <w:kern w:val="36"/>
      <w:sz w:val="28"/>
      <w:szCs w:val="28"/>
    </w:rPr>
  </w:style>
  <w:style w:type="paragraph" w:styleId="3">
    <w:name w:val="heading 3"/>
    <w:basedOn w:val="a"/>
    <w:link w:val="30"/>
    <w:uiPriority w:val="9"/>
    <w:qFormat/>
    <w:pPr>
      <w:spacing w:before="100" w:beforeAutospacing="1" w:after="100" w:afterAutospacing="1"/>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9D59E9"/>
    <w:pPr>
      <w:tabs>
        <w:tab w:val="center" w:pos="4677"/>
        <w:tab w:val="right" w:pos="9355"/>
      </w:tabs>
    </w:pPr>
  </w:style>
  <w:style w:type="character" w:customStyle="1" w:styleId="a7">
    <w:name w:val="Верхний колонтитул Знак"/>
    <w:basedOn w:val="a0"/>
    <w:link w:val="a6"/>
    <w:uiPriority w:val="99"/>
    <w:rsid w:val="009D59E9"/>
    <w:rPr>
      <w:rFonts w:ascii="Times New Roman" w:eastAsiaTheme="minorEastAsia" w:hAnsi="Times New Roman" w:cs="Times New Roman"/>
      <w:sz w:val="24"/>
      <w:szCs w:val="24"/>
    </w:rPr>
  </w:style>
  <w:style w:type="paragraph" w:styleId="a8">
    <w:name w:val="footer"/>
    <w:basedOn w:val="a"/>
    <w:link w:val="a9"/>
    <w:uiPriority w:val="99"/>
    <w:unhideWhenUsed/>
    <w:rsid w:val="009D59E9"/>
    <w:pPr>
      <w:tabs>
        <w:tab w:val="center" w:pos="4677"/>
        <w:tab w:val="right" w:pos="9355"/>
      </w:tabs>
    </w:pPr>
  </w:style>
  <w:style w:type="character" w:customStyle="1" w:styleId="a9">
    <w:name w:val="Нижний колонтитул Знак"/>
    <w:basedOn w:val="a0"/>
    <w:link w:val="a8"/>
    <w:uiPriority w:val="99"/>
    <w:rsid w:val="009D59E9"/>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7777973" TargetMode="External"/><Relationship Id="rId13" Type="http://schemas.openxmlformats.org/officeDocument/2006/relationships/hyperlink" Target="http://online.zakon.kz/Document/?doc_id=37777973"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online.zakon.kz/Document/?doc_id=37777973" TargetMode="External"/><Relationship Id="rId12" Type="http://schemas.openxmlformats.org/officeDocument/2006/relationships/hyperlink" Target="http://online.zakon.kz/Document/?doc_id=37777973"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nline.zakon.kz/Document/?doc_id=3777797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online.zakon.kz/Document/?doc_id=38804513"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online.zakon.kz/Document/?doc_id=39374096" TargetMode="External"/><Relationship Id="rId14" Type="http://schemas.openxmlformats.org/officeDocument/2006/relationships/hyperlink" Target="http://online.zakon.kz/Document/?doc_id=3777797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8425</Words>
  <Characters>54680</Characters>
  <Application>Microsoft Office Word</Application>
  <DocSecurity>0</DocSecurity>
  <Lines>455</Lines>
  <Paragraphs>125</Paragraphs>
  <ScaleCrop>false</ScaleCrop>
  <Company/>
  <LinksUpToDate>false</LinksUpToDate>
  <CharactersWithSpaces>62980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2026-01-12T04:27:00Z</dcterms:created>
  <dcterms:modified xsi:type="dcterms:W3CDTF">2026-01-12T04:27:00Z</dcterms:modified>
</cp:coreProperties>
</file>