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440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8 октября 2024 года № 78</w:t>
      </w:r>
      <w:r>
        <w:rPr>
          <w:rStyle w:val="s1"/>
        </w:rPr>
        <w:br/>
        <w:t>Об утверждении требований к профильному специалисту, привлекаемому в качестве эксперта для рассмотрения</w:t>
      </w:r>
      <w:r>
        <w:rPr>
          <w:rStyle w:val="s1"/>
        </w:rPr>
        <w:br/>
        <w:t>обращений о наличии (отсутствии) факта причинения вреда жизни и здоровь</w:t>
      </w:r>
      <w:r>
        <w:rPr>
          <w:rStyle w:val="s1"/>
        </w:rPr>
        <w:t>ю пациента</w:t>
      </w:r>
      <w:r>
        <w:rPr>
          <w:rStyle w:val="s1"/>
        </w:rPr>
        <w:br/>
        <w:t>в результате осуществления медицинской деятельности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 xml:space="preserve">В соответствии со </w:t>
      </w:r>
      <w:hyperlink r:id="rId7" w:anchor="sub_id=270020000" w:history="1">
        <w:r>
          <w:rPr>
            <w:rStyle w:val="a4"/>
          </w:rPr>
          <w:t>статьей 270-2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4440E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профильному специалисту, привлекаемому в качестве эксперта для рассмотрения обращений о наличии (отсут</w:t>
      </w:r>
      <w:r>
        <w:rPr>
          <w:rStyle w:val="s0"/>
        </w:rPr>
        <w:t>ствии) факта причинения вреда жизни и здоровью пациента в результате осуществления медицинской деятельности.</w:t>
      </w:r>
    </w:p>
    <w:p w:rsidR="00000000" w:rsidRDefault="0044440E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</w:t>
      </w:r>
      <w:r>
        <w:rPr>
          <w:rStyle w:val="s0"/>
        </w:rPr>
        <w:t>и Казахстан порядке обеспечить:</w:t>
      </w:r>
    </w:p>
    <w:p w:rsidR="00000000" w:rsidRDefault="0044440E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44440E">
      <w:pPr>
        <w:pStyle w:val="pj"/>
      </w:pPr>
      <w:r>
        <w:rPr>
          <w:rStyle w:val="s0"/>
        </w:rPr>
        <w:t>2) размещение настоящего приказа на интернет-ресурсе Министерств</w:t>
      </w:r>
      <w:r>
        <w:rPr>
          <w:rStyle w:val="s0"/>
        </w:rPr>
        <w:t>а здравоохранения Республики Казахстан после его официального опубликования;</w:t>
      </w:r>
    </w:p>
    <w:p w:rsidR="00000000" w:rsidRDefault="0044440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</w:t>
      </w:r>
      <w:r>
        <w:rPr>
          <w:rStyle w:val="s0"/>
        </w:rPr>
        <w:t>дений об исполнении мероприятий, предусмотренных подпунктами 1) и 2) настоящего пункта.</w:t>
      </w:r>
    </w:p>
    <w:p w:rsidR="00000000" w:rsidRDefault="0044440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44440E">
      <w:pPr>
        <w:pStyle w:val="pj"/>
      </w:pPr>
      <w:r>
        <w:rPr>
          <w:rStyle w:val="s0"/>
        </w:rPr>
        <w:t xml:space="preserve">4. Настоящий приказ вводится в действие с 23 </w:t>
      </w:r>
      <w:r>
        <w:rPr>
          <w:rStyle w:val="s0"/>
        </w:rPr>
        <w:t xml:space="preserve">октября 2024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440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44440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440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4440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44440E">
      <w:pPr>
        <w:pStyle w:val="pr"/>
      </w:pPr>
      <w:r>
        <w:rPr>
          <w:rStyle w:val="s0"/>
        </w:rPr>
        <w:t>Министра здравоохранения</w:t>
      </w:r>
    </w:p>
    <w:p w:rsidR="00000000" w:rsidRDefault="0044440E">
      <w:pPr>
        <w:pStyle w:val="pr"/>
      </w:pPr>
      <w:r>
        <w:rPr>
          <w:rStyle w:val="s0"/>
        </w:rPr>
        <w:t>Республики Казахстан</w:t>
      </w:r>
    </w:p>
    <w:p w:rsidR="00000000" w:rsidRDefault="0044440E">
      <w:pPr>
        <w:pStyle w:val="pr"/>
      </w:pPr>
      <w:r>
        <w:rPr>
          <w:rStyle w:val="s0"/>
        </w:rPr>
        <w:t>от 8 октября 2024 года № 78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c"/>
      </w:pPr>
      <w:r>
        <w:rPr>
          <w:rStyle w:val="s1"/>
        </w:rPr>
        <w:t>Требования к профильному специалисту, привлекаемому в качестве эксперта</w:t>
      </w:r>
      <w:r>
        <w:rPr>
          <w:rStyle w:val="s1"/>
        </w:rPr>
        <w:br/>
        <w:t>для рассмотрения обращений о наличии (отсутствии) факта причинения вреда жизни</w:t>
      </w:r>
      <w:r>
        <w:rPr>
          <w:rStyle w:val="s1"/>
        </w:rPr>
        <w:br/>
        <w:t>и здоровью пациента в резул</w:t>
      </w:r>
      <w:r>
        <w:rPr>
          <w:rStyle w:val="s1"/>
        </w:rPr>
        <w:t>ьтате осуществления медицинской деятельности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c"/>
      </w:pPr>
      <w:r>
        <w:rPr>
          <w:rStyle w:val="s1"/>
        </w:rPr>
        <w:t>Глава 1. Общее положение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1. Настоящие Требования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 (далее - Требования)</w:t>
      </w:r>
      <w:r>
        <w:rPr>
          <w:rStyle w:val="s0"/>
        </w:rPr>
        <w:t xml:space="preserve"> разработаны в соответствии со </w:t>
      </w:r>
      <w:hyperlink r:id="rId10" w:anchor="sub_id=270020000" w:history="1">
        <w:r>
          <w:rPr>
            <w:rStyle w:val="a4"/>
          </w:rPr>
          <w:t>статьей 270-2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определяют требования к профил</w:t>
      </w:r>
      <w:r>
        <w:rPr>
          <w:rStyle w:val="s0"/>
        </w:rPr>
        <w:t>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деятельности.</w:t>
      </w:r>
    </w:p>
    <w:p w:rsidR="00000000" w:rsidRDefault="0044440E">
      <w:pPr>
        <w:pStyle w:val="pj"/>
      </w:pPr>
      <w:r>
        <w:rPr>
          <w:rStyle w:val="s0"/>
        </w:rPr>
        <w:t>2. В настоящих Правилах используются следующие осно</w:t>
      </w:r>
      <w:r>
        <w:rPr>
          <w:rStyle w:val="s0"/>
        </w:rPr>
        <w:t>вные понятия:</w:t>
      </w:r>
    </w:p>
    <w:p w:rsidR="00000000" w:rsidRDefault="0044440E">
      <w:pPr>
        <w:pStyle w:val="pj"/>
      </w:pPr>
      <w:r>
        <w:rPr>
          <w:rStyle w:val="s0"/>
        </w:rPr>
        <w:t>1) профильный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44440E">
      <w:pPr>
        <w:pStyle w:val="pj"/>
      </w:pPr>
      <w:r>
        <w:rPr>
          <w:rStyle w:val="s0"/>
        </w:rPr>
        <w:t>2) независимая экспертная комиссия (далее - Комиссия) - комиссия, формируемая субъектом здравоохранения для устан</w:t>
      </w:r>
      <w:r>
        <w:rPr>
          <w:rStyle w:val="s0"/>
        </w:rPr>
        <w:t>овления и подтверждения наличия (отсутствия) факта причинения вреда жизни и здоровью пациента в результате осуществления медицинской деятельности.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c"/>
      </w:pPr>
      <w:r>
        <w:rPr>
          <w:rStyle w:val="s1"/>
        </w:rPr>
        <w:t>Глава 2. Требования к профильному специалисту, привлекаемому в качестве эксперта</w:t>
      </w:r>
      <w:r>
        <w:rPr>
          <w:rStyle w:val="s1"/>
        </w:rPr>
        <w:br/>
        <w:t>для рассмотрения обращен</w:t>
      </w:r>
      <w:r>
        <w:rPr>
          <w:rStyle w:val="s1"/>
        </w:rPr>
        <w:t>ий о наличии (отсутствии) факта причинения вреда жизни</w:t>
      </w:r>
      <w:r>
        <w:rPr>
          <w:rStyle w:val="s1"/>
        </w:rPr>
        <w:br/>
        <w:t>и здоровью пациента в результате осуществления медицинской деятельности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3. Профильный специалист, привлекаемый в качестве эксперта в Комиссию, должен соответствовать следующим требованиям:</w:t>
      </w:r>
    </w:p>
    <w:p w:rsidR="00000000" w:rsidRDefault="0044440E">
      <w:pPr>
        <w:pStyle w:val="pj"/>
      </w:pPr>
      <w:r>
        <w:rPr>
          <w:rStyle w:val="s0"/>
        </w:rPr>
        <w:t>1) иметь п</w:t>
      </w:r>
      <w:r>
        <w:rPr>
          <w:rStyle w:val="s0"/>
        </w:rPr>
        <w:t>рофессиональное образование в области здравоохранения, подтвержденное наличием документов о высшем или послевузовском образовании по направлению подготовки «Здравоохранение»;</w:t>
      </w:r>
    </w:p>
    <w:p w:rsidR="00000000" w:rsidRDefault="0044440E">
      <w:pPr>
        <w:pStyle w:val="pj"/>
      </w:pPr>
      <w:r>
        <w:rPr>
          <w:rStyle w:val="s0"/>
        </w:rPr>
        <w:t>2) иметь непрерывную трудовую деятельность по соответствующей специальности за по</w:t>
      </w:r>
      <w:r>
        <w:rPr>
          <w:rStyle w:val="s0"/>
        </w:rPr>
        <w:t xml:space="preserve">следние 7 лет на момент привлечения в Комиссию, подтвержденная документами в соответствии со </w:t>
      </w:r>
      <w:hyperlink r:id="rId11" w:anchor="sub_id=350000" w:history="1">
        <w:r>
          <w:rPr>
            <w:rStyle w:val="a4"/>
          </w:rPr>
          <w:t>статьей 35</w:t>
        </w:r>
      </w:hyperlink>
      <w:r>
        <w:rPr>
          <w:rStyle w:val="s0"/>
        </w:rPr>
        <w:t xml:space="preserve"> Трудового Кодекса Республики Казахстан;</w:t>
      </w:r>
    </w:p>
    <w:p w:rsidR="00000000" w:rsidRDefault="0044440E">
      <w:pPr>
        <w:pStyle w:val="pj"/>
      </w:pPr>
      <w:r>
        <w:rPr>
          <w:rStyle w:val="s0"/>
        </w:rPr>
        <w:t>3) иметь первую и (или) высш</w:t>
      </w:r>
      <w:r>
        <w:rPr>
          <w:rStyle w:val="s0"/>
        </w:rPr>
        <w:t>ую квалификационную категорию и сертификат специалиста в области здравоохранения по соответствующей специальности или специализации с указанием уровня квалификации не ниже 7.2 (R), а для сотрудников, оказывающих амбулаторно-поликлиническую помощь не ниже 7</w:t>
      </w:r>
      <w:r>
        <w:rPr>
          <w:rStyle w:val="s0"/>
        </w:rPr>
        <w:t>.2 (I) согласно Отраслевой рамки квалификации;</w:t>
      </w:r>
    </w:p>
    <w:p w:rsidR="00000000" w:rsidRDefault="0044440E">
      <w:pPr>
        <w:pStyle w:val="pj"/>
      </w:pPr>
      <w:r>
        <w:rPr>
          <w:rStyle w:val="s0"/>
        </w:rPr>
        <w:t>4) иметь дополнительное образование по вопросам экспертной деятельности за последние 5 лет не менее 2 кредитов (60 часов);</w:t>
      </w:r>
    </w:p>
    <w:p w:rsidR="00000000" w:rsidRDefault="0044440E">
      <w:pPr>
        <w:pStyle w:val="pj"/>
      </w:pPr>
      <w:r>
        <w:rPr>
          <w:rStyle w:val="s0"/>
        </w:rPr>
        <w:t>5) отсутствие судимости (отсутствие непогашенной и (или) неснятой судимости);</w:t>
      </w:r>
    </w:p>
    <w:p w:rsidR="00000000" w:rsidRDefault="0044440E">
      <w:pPr>
        <w:pStyle w:val="pj"/>
      </w:pPr>
      <w:r>
        <w:rPr>
          <w:rStyle w:val="s0"/>
        </w:rPr>
        <w:t>6) отсут</w:t>
      </w:r>
      <w:r>
        <w:rPr>
          <w:rStyle w:val="s0"/>
        </w:rPr>
        <w:t>ствие административного взыскания за дачу заведомо ложного заключения, наложенного по решению суда в течение года, до привлечения его в качестве эксперта;</w:t>
      </w:r>
    </w:p>
    <w:p w:rsidR="00000000" w:rsidRDefault="0044440E">
      <w:pPr>
        <w:pStyle w:val="pj"/>
      </w:pPr>
      <w:r>
        <w:rPr>
          <w:rStyle w:val="s0"/>
        </w:rPr>
        <w:t>7) отсутствие конфликта интересов (аффилированности).</w:t>
      </w:r>
    </w:p>
    <w:p w:rsidR="00000000" w:rsidRDefault="0044440E">
      <w:pPr>
        <w:pStyle w:val="pj"/>
      </w:pPr>
      <w:r>
        <w:rPr>
          <w:rStyle w:val="s0"/>
        </w:rPr>
        <w:t>4. В качестве эксперта, не могут привлекаться профильные специалисты:</w:t>
      </w:r>
    </w:p>
    <w:p w:rsidR="00000000" w:rsidRDefault="0044440E">
      <w:pPr>
        <w:pStyle w:val="pj"/>
      </w:pPr>
      <w:r>
        <w:rPr>
          <w:rStyle w:val="s0"/>
        </w:rPr>
        <w:t>1) на которых в течение года до привлечения его в качестве эксперта налагалось в судебном порядке административное взыскание за дачу заведомо ложного заключения;</w:t>
      </w:r>
    </w:p>
    <w:p w:rsidR="00000000" w:rsidRDefault="0044440E">
      <w:pPr>
        <w:pStyle w:val="pj"/>
      </w:pPr>
      <w:r>
        <w:rPr>
          <w:rStyle w:val="s0"/>
        </w:rPr>
        <w:t>2) имеющие судимость, не</w:t>
      </w:r>
      <w:r>
        <w:rPr>
          <w:rStyle w:val="s0"/>
        </w:rPr>
        <w:t xml:space="preserve"> погашенную или не снятую в порядке, установленном законом Республики Казахстан;</w:t>
      </w:r>
    </w:p>
    <w:p w:rsidR="00000000" w:rsidRDefault="0044440E">
      <w:pPr>
        <w:pStyle w:val="pj"/>
      </w:pPr>
      <w:r>
        <w:rPr>
          <w:rStyle w:val="s0"/>
        </w:rPr>
        <w:t>3) в отношении которых в течение трех лет до привлечения их в качестве эксперта вынесен обвинительный приговор суда за совершение уголовного правонарушения или которые в течен</w:t>
      </w:r>
      <w:r>
        <w:rPr>
          <w:rStyle w:val="s0"/>
        </w:rPr>
        <w:t xml:space="preserve">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3), 4), 9), 10) и 12) </w:t>
      </w:r>
      <w:hyperlink r:id="rId12" w:anchor="sub_id=350000" w:history="1">
        <w:r>
          <w:rPr>
            <w:rStyle w:val="a4"/>
          </w:rPr>
          <w:t>части первой статьи 35</w:t>
        </w:r>
      </w:hyperlink>
      <w:r>
        <w:rPr>
          <w:rStyle w:val="s0"/>
        </w:rPr>
        <w:t xml:space="preserve"> или </w:t>
      </w:r>
      <w:hyperlink r:id="rId13" w:anchor="sub_id=360000" w:history="1">
        <w:r>
          <w:rPr>
            <w:rStyle w:val="a4"/>
          </w:rPr>
          <w:t>статьи 36</w:t>
        </w:r>
      </w:hyperlink>
      <w:r>
        <w:rPr>
          <w:rStyle w:val="s0"/>
        </w:rPr>
        <w:t xml:space="preserve"> Уголовно-процессуального кодекса Республики Казахстан.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p w:rsidR="00000000" w:rsidRDefault="0044440E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0E" w:rsidRDefault="0044440E" w:rsidP="0044440E">
      <w:r>
        <w:separator/>
      </w:r>
    </w:p>
  </w:endnote>
  <w:endnote w:type="continuationSeparator" w:id="0">
    <w:p w:rsidR="0044440E" w:rsidRDefault="0044440E" w:rsidP="0044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0E" w:rsidRDefault="004444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0E" w:rsidRDefault="004444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0E" w:rsidRDefault="004444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0E" w:rsidRDefault="0044440E" w:rsidP="0044440E">
      <w:r>
        <w:separator/>
      </w:r>
    </w:p>
  </w:footnote>
  <w:footnote w:type="continuationSeparator" w:id="0">
    <w:p w:rsidR="0044440E" w:rsidRDefault="0044440E" w:rsidP="0044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0E" w:rsidRDefault="004444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0E" w:rsidRDefault="0044440E" w:rsidP="004444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4440E" w:rsidRDefault="0044440E" w:rsidP="004444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8 октября 2024 года № 78 «Об утверждении требований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деятельности»</w:t>
    </w:r>
  </w:p>
  <w:p w:rsidR="0044440E" w:rsidRPr="0044440E" w:rsidRDefault="0044440E" w:rsidP="004444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23.10.2024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0E" w:rsidRDefault="004444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440E"/>
    <w:rsid w:val="004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444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40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44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440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444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40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44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440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848862" TargetMode="External"/><Relationship Id="rId13" Type="http://schemas.openxmlformats.org/officeDocument/2006/relationships/hyperlink" Target="http://online.zakon.kz/Document/?doc_id=3157585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1575852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91083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84886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2024-10-15T04:11:00Z</dcterms:created>
  <dcterms:modified xsi:type="dcterms:W3CDTF">2024-10-15T04:11:00Z</dcterms:modified>
</cp:coreProperties>
</file>