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4344E">
      <w:pPr>
        <w:pStyle w:val="pc"/>
      </w:pPr>
      <w:bookmarkStart w:id="0" w:name="_GoBack"/>
      <w:bookmarkEnd w:id="0"/>
      <w:r>
        <w:rPr>
          <w:rStyle w:val="s1"/>
        </w:rPr>
        <w:t>Приказ и.о. Министра здравоохранения Республики Казахстан от 24 сентября 2025 года № 98</w:t>
      </w:r>
      <w:r>
        <w:rPr>
          <w:rStyle w:val="s1"/>
        </w:rPr>
        <w:br/>
        <w:t>О внесении изменений и дополнения в некоторые приказы Министра здравоохранения Республики Казахстан</w:t>
      </w:r>
    </w:p>
    <w:p w:rsidR="00000000" w:rsidRDefault="0054344E">
      <w:pPr>
        <w:pStyle w:val="pc"/>
      </w:pPr>
      <w:r>
        <w:rPr>
          <w:rStyle w:val="s1"/>
        </w:rPr>
        <w:t> </w:t>
      </w:r>
    </w:p>
    <w:p w:rsidR="00000000" w:rsidRDefault="0054344E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54344E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8 декабря 2020 года № ҚР ДСМ-242/2020 «Об утверждении правил закупа услуг у субъектов здравоохранения по оказанию медицинской помощи в </w:t>
      </w:r>
      <w:r>
        <w:rPr>
          <w:rStyle w:val="s0"/>
        </w:rPr>
        <w:t>рамках гарантированного объема бесплатной медицинской помощи и (или) в системе обязательного социального медицинского страхования» (зарегистрирован в Реестре государственной регистрации нормативных правовых актов под № 21744) следующие изменения и дополнен</w:t>
      </w:r>
      <w:r>
        <w:rPr>
          <w:rStyle w:val="s0"/>
        </w:rPr>
        <w:t>ие:</w:t>
      </w:r>
    </w:p>
    <w:p w:rsidR="00000000" w:rsidRDefault="0054344E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</w:t>
      </w:r>
      <w:r>
        <w:rPr>
          <w:rStyle w:val="s0"/>
        </w:rPr>
        <w:t>льного социального медицинского страхования, утвержденных указанным приказом:</w:t>
      </w:r>
    </w:p>
    <w:p w:rsidR="00000000" w:rsidRDefault="0054344E">
      <w:pPr>
        <w:pStyle w:val="pji"/>
      </w:pPr>
      <w:bookmarkStart w:id="1" w:name="SUB3"/>
      <w:bookmarkEnd w:id="1"/>
      <w:r>
        <w:rPr>
          <w:rStyle w:val="s3"/>
        </w:rPr>
        <w:t xml:space="preserve">Абзацы третий и четвертый пункта 1 </w:t>
      </w:r>
      <w:hyperlink w:anchor="sub50" w:history="1">
        <w:r>
          <w:rPr>
            <w:rStyle w:val="a4"/>
            <w:i/>
            <w:iCs/>
          </w:rPr>
          <w:t>введены в действие</w:t>
        </w:r>
      </w:hyperlink>
      <w:r>
        <w:rPr>
          <w:rStyle w:val="s3"/>
        </w:rPr>
        <w:t xml:space="preserve"> с 13 сентября 2025 г.</w:t>
      </w:r>
    </w:p>
    <w:p w:rsidR="00000000" w:rsidRDefault="0054344E">
      <w:pPr>
        <w:pStyle w:val="pj"/>
      </w:pPr>
      <w:r>
        <w:rPr>
          <w:rStyle w:val="s0"/>
        </w:rPr>
        <w:t xml:space="preserve">подпункт 20) </w:t>
      </w:r>
      <w:hyperlink r:id="rId9" w:anchor="sub_id=300" w:history="1">
        <w:r>
          <w:rPr>
            <w:rStyle w:val="a4"/>
          </w:rPr>
          <w:t>пункта 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4344E">
      <w:pPr>
        <w:pStyle w:val="pj"/>
      </w:pPr>
      <w:r>
        <w:rPr>
          <w:rStyle w:val="s0"/>
        </w:rPr>
        <w:t>«20) государственный орган в сфере оказания медицинских услуг (помощи) - государственный орган, осуществляющий руководство в сфере оказания медицинских услуг (помощи), контроль и надзор за качеств</w:t>
      </w:r>
      <w:r>
        <w:rPr>
          <w:rStyle w:val="s0"/>
        </w:rPr>
        <w:t>ом медицинских услуг (помощи);»;</w:t>
      </w:r>
    </w:p>
    <w:p w:rsidR="00000000" w:rsidRDefault="0054344E">
      <w:pPr>
        <w:pStyle w:val="pji"/>
      </w:pPr>
      <w:bookmarkStart w:id="2" w:name="SUB23"/>
      <w:bookmarkEnd w:id="2"/>
      <w:r>
        <w:rPr>
          <w:rStyle w:val="s3"/>
        </w:rPr>
        <w:t xml:space="preserve">Абзацы с пятого по седьмой пункта 1 </w:t>
      </w:r>
      <w:hyperlink w:anchor="sub50" w:history="1">
        <w:r>
          <w:rPr>
            <w:rStyle w:val="a4"/>
            <w:i/>
            <w:iCs/>
          </w:rPr>
          <w:t>вводятся в действие</w:t>
        </w:r>
      </w:hyperlink>
      <w:r>
        <w:rPr>
          <w:rStyle w:val="s3"/>
        </w:rPr>
        <w:t xml:space="preserve"> с 11 октября 2025 г.</w:t>
      </w:r>
    </w:p>
    <w:p w:rsidR="00000000" w:rsidRDefault="0054344E">
      <w:pPr>
        <w:pStyle w:val="pj"/>
      </w:pPr>
      <w:r>
        <w:rPr>
          <w:rStyle w:val="s0"/>
        </w:rPr>
        <w:t xml:space="preserve">подпункты 1) и 2) </w:t>
      </w:r>
      <w:hyperlink r:id="rId10" w:anchor="sub_id=2300" w:history="1">
        <w:r>
          <w:rPr>
            <w:rStyle w:val="a4"/>
          </w:rPr>
          <w:t>пункта 23</w:t>
        </w:r>
      </w:hyperlink>
      <w:r>
        <w:rPr>
          <w:rStyle w:val="s0"/>
        </w:rPr>
        <w:t xml:space="preserve"> изложить</w:t>
      </w:r>
      <w:r>
        <w:rPr>
          <w:rStyle w:val="s0"/>
        </w:rPr>
        <w:t xml:space="preserve"> в следующей редакции:</w:t>
      </w:r>
    </w:p>
    <w:p w:rsidR="00000000" w:rsidRDefault="0054344E">
      <w:pPr>
        <w:pStyle w:val="pj"/>
      </w:pPr>
      <w:r>
        <w:rPr>
          <w:rStyle w:val="s0"/>
        </w:rPr>
        <w:t>«1) субъекты ПМСП, не имеющие договор закупа услуг с фондом на оказание услуг ПМСП, с прикрепленным населением не менее численности, определенной для организации юридически самостоятельной врачебной амбулатории на районном или городс</w:t>
      </w:r>
      <w:r>
        <w:rPr>
          <w:rStyle w:val="s0"/>
        </w:rPr>
        <w:t>ком уровнях в соответствии с приказом исполняющего обязанности Министра здравоохранения Республики Казахстан от 15 октября 2020 года № ҚР ДСМ - 133/2020 «Об утверждении государственного норматива сети организаций здравоохранения» (зарегистрирован в Реестре</w:t>
      </w:r>
      <w:r>
        <w:rPr>
          <w:rStyle w:val="s0"/>
        </w:rPr>
        <w:t xml:space="preserve"> государственной регистрации нормативных правовых актов под № 21452);</w:t>
      </w:r>
    </w:p>
    <w:p w:rsidR="00000000" w:rsidRDefault="0054344E">
      <w:pPr>
        <w:pStyle w:val="pj"/>
      </w:pPr>
      <w:r>
        <w:rPr>
          <w:rStyle w:val="s0"/>
        </w:rPr>
        <w:t>2) субъекты ПМСП, имеющие договор закупа услуг с фондом на оказание услуг ПМСП, с прикрепленным населением численностью не менее двух участков врача общей практики/семейного врача (в сов</w:t>
      </w:r>
      <w:r>
        <w:rPr>
          <w:rStyle w:val="s0"/>
        </w:rPr>
        <w:t>окупности не менее 3000 человек) согласно приказа исполняющего обязанности Министра здравоохранения Республики Казахстан от 30 марта 2023 года № 49 «Об утверждении Стандарта организации оказания первичной медико-санитарной помощи в Республике Казахстан» (з</w:t>
      </w:r>
      <w:r>
        <w:rPr>
          <w:rStyle w:val="s0"/>
        </w:rPr>
        <w:t>арегистрирован в Реестре государственной регистрации нормативных правовых актов под № 32160), за исключением субъектов ПМСП, являющихся единственным субъектом здравоохранения, оказывающим услуги ПМСП на соответствующей административно-территориальной едини</w:t>
      </w:r>
      <w:r>
        <w:rPr>
          <w:rStyle w:val="s0"/>
        </w:rPr>
        <w:t>це (село, поселок).»;</w:t>
      </w:r>
    </w:p>
    <w:p w:rsidR="00000000" w:rsidRDefault="0054344E">
      <w:pPr>
        <w:pStyle w:val="pji"/>
      </w:pPr>
      <w:bookmarkStart w:id="3" w:name="SUB27"/>
      <w:bookmarkEnd w:id="3"/>
      <w:r>
        <w:rPr>
          <w:rStyle w:val="s3"/>
        </w:rPr>
        <w:t xml:space="preserve">Абзацы восьмой и девятый пункта 1 </w:t>
      </w:r>
      <w:hyperlink w:anchor="sub50" w:history="1">
        <w:r>
          <w:rPr>
            <w:rStyle w:val="a4"/>
            <w:i/>
            <w:iCs/>
          </w:rPr>
          <w:t>введены в действие</w:t>
        </w:r>
      </w:hyperlink>
      <w:r>
        <w:rPr>
          <w:rStyle w:val="s3"/>
        </w:rPr>
        <w:t xml:space="preserve"> с 13 сентября 2025 г.</w:t>
      </w:r>
    </w:p>
    <w:p w:rsidR="00000000" w:rsidRDefault="0054344E">
      <w:pPr>
        <w:pStyle w:val="pj"/>
      </w:pPr>
      <w:hyperlink r:id="rId11" w:anchor="sub_id=2700" w:history="1">
        <w:r>
          <w:rPr>
            <w:rStyle w:val="a4"/>
          </w:rPr>
          <w:t>пункт 27</w:t>
        </w:r>
      </w:hyperlink>
      <w:r>
        <w:rPr>
          <w:rStyle w:val="s0"/>
        </w:rPr>
        <w:t xml:space="preserve"> дополнить подпунктом 13) следующего соде</w:t>
      </w:r>
      <w:r>
        <w:rPr>
          <w:rStyle w:val="s0"/>
        </w:rPr>
        <w:t>ржания:</w:t>
      </w:r>
    </w:p>
    <w:p w:rsidR="00000000" w:rsidRDefault="0054344E">
      <w:pPr>
        <w:pStyle w:val="pj"/>
      </w:pPr>
      <w:r>
        <w:rPr>
          <w:rStyle w:val="s0"/>
        </w:rPr>
        <w:t>«13) обязательство субъекта здравоохранения о предоставлении доступа к сведениям о расходах субъекта здравоохранения в рамках гарантированного объема бесплатной медицинской помощи и (или) медицинской помощи в системе обязательного социального медиц</w:t>
      </w:r>
      <w:r>
        <w:rPr>
          <w:rStyle w:val="s0"/>
        </w:rPr>
        <w:t>инского страхования.»;</w:t>
      </w:r>
    </w:p>
    <w:p w:rsidR="00000000" w:rsidRDefault="0054344E">
      <w:pPr>
        <w:pStyle w:val="pj"/>
      </w:pPr>
      <w:hyperlink r:id="rId12" w:anchor="sub_id=4000" w:history="1">
        <w:r>
          <w:rPr>
            <w:rStyle w:val="a4"/>
          </w:rPr>
          <w:t>пункт 40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4344E">
      <w:pPr>
        <w:pStyle w:val="pj"/>
      </w:pPr>
      <w:r>
        <w:rPr>
          <w:rStyle w:val="s0"/>
        </w:rPr>
        <w:t>«40. Если повторно представленная заявка и (или) прилагаемые к ней документы снова не соответствуют требованиям для допуска к процедуре размещения объемов, то заявка отклоняется по основаниям, указанным в подпункте 2) пункта 37-1 настоящих Правил.».</w:t>
      </w:r>
    </w:p>
    <w:p w:rsidR="00000000" w:rsidRDefault="0054344E">
      <w:pPr>
        <w:pStyle w:val="pj"/>
      </w:pPr>
      <w:r>
        <w:rPr>
          <w:rStyle w:val="s0"/>
        </w:rPr>
        <w:t>2. Вне</w:t>
      </w:r>
      <w:r>
        <w:rPr>
          <w:rStyle w:val="s0"/>
        </w:rPr>
        <w:t xml:space="preserve">сти в </w:t>
      </w:r>
      <w:hyperlink r:id="rId13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30 ноября 2023 года № 169 «Об утверждении методики распределения объемов услуг и (или) средств субъектам</w:t>
      </w:r>
      <w:r>
        <w:rPr>
          <w:rStyle w:val="s0"/>
        </w:rPr>
        <w:t xml:space="preserve">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страхования» (зарегистрирован в Реестре государственной регистрации нормативных правовых</w:t>
      </w:r>
      <w:r>
        <w:rPr>
          <w:rStyle w:val="s0"/>
        </w:rPr>
        <w:t xml:space="preserve"> актов под № 33715) следующее изменение:</w:t>
      </w:r>
    </w:p>
    <w:p w:rsidR="00000000" w:rsidRDefault="0054344E">
      <w:pPr>
        <w:pStyle w:val="pj"/>
      </w:pPr>
      <w:r>
        <w:rPr>
          <w:rStyle w:val="s0"/>
        </w:rPr>
        <w:t xml:space="preserve">в </w:t>
      </w:r>
      <w:hyperlink r:id="rId14" w:anchor="sub_id=100" w:history="1">
        <w:r>
          <w:rPr>
            <w:rStyle w:val="a4"/>
          </w:rPr>
          <w:t>методике</w:t>
        </w:r>
      </w:hyperlink>
      <w:r>
        <w:rPr>
          <w:rStyle w:val="s0"/>
        </w:rPr>
        <w:t xml:space="preserve"> распределения объемов услуг и (или) средств субъектам здравоохранения по оказанию медицинской помощи в рамках гарантированн</w:t>
      </w:r>
      <w:r>
        <w:rPr>
          <w:rStyle w:val="s0"/>
        </w:rPr>
        <w:t>ого объема бесплатной медицинской помощи и (или) в системе обязательного социального медицинского страхования, утвержденной указанным приказом:</w:t>
      </w:r>
    </w:p>
    <w:p w:rsidR="00000000" w:rsidRDefault="0054344E">
      <w:pPr>
        <w:pStyle w:val="pj"/>
      </w:pPr>
      <w:r>
        <w:rPr>
          <w:rStyle w:val="s0"/>
        </w:rPr>
        <w:t xml:space="preserve">в </w:t>
      </w:r>
      <w:hyperlink r:id="rId15" w:anchor="sub_id=200" w:history="1">
        <w:r>
          <w:rPr>
            <w:rStyle w:val="a4"/>
          </w:rPr>
          <w:t>пункте 2</w:t>
        </w:r>
      </w:hyperlink>
      <w:r>
        <w:rPr>
          <w:rStyle w:val="s0"/>
        </w:rPr>
        <w:t>:</w:t>
      </w:r>
    </w:p>
    <w:p w:rsidR="00000000" w:rsidRDefault="0054344E">
      <w:pPr>
        <w:pStyle w:val="pj"/>
      </w:pPr>
      <w:r>
        <w:rPr>
          <w:rStyle w:val="s0"/>
        </w:rPr>
        <w:t>подпункт 5) изложит</w:t>
      </w:r>
      <w:r>
        <w:rPr>
          <w:rStyle w:val="s0"/>
        </w:rPr>
        <w:t>ь в следующей редакции:</w:t>
      </w:r>
    </w:p>
    <w:p w:rsidR="00000000" w:rsidRDefault="0054344E">
      <w:pPr>
        <w:pStyle w:val="pj"/>
      </w:pPr>
      <w:r>
        <w:rPr>
          <w:rStyle w:val="s0"/>
        </w:rPr>
        <w:t>«5) комплексный подушевой норматив на оказание услуг сельскому населению (далее - КПН на сельское население) - стоимость комплекса услуг в расчете на одного сельского жителя, зарегистрированного в ИС «РПН», состоящая из гарантирован</w:t>
      </w:r>
      <w:r>
        <w:rPr>
          <w:rStyle w:val="s0"/>
        </w:rPr>
        <w:t>ного компонента комплексного подушевого норматива на сельское население и стимулирующего компонента комплексного подушевого норматива на сельское население;»;</w:t>
      </w:r>
    </w:p>
    <w:p w:rsidR="00000000" w:rsidRDefault="0054344E">
      <w:pPr>
        <w:pStyle w:val="pj"/>
      </w:pPr>
      <w:r>
        <w:rPr>
          <w:rStyle w:val="s0"/>
        </w:rPr>
        <w:t>подпункт 9) изложить в следующей редакции:</w:t>
      </w:r>
    </w:p>
    <w:p w:rsidR="00000000" w:rsidRDefault="0054344E">
      <w:pPr>
        <w:pStyle w:val="pj"/>
      </w:pPr>
      <w:r>
        <w:rPr>
          <w:rStyle w:val="s0"/>
        </w:rPr>
        <w:t>«9) база данных субъектов здравоохранения - перечень с</w:t>
      </w:r>
      <w:r>
        <w:rPr>
          <w:rStyle w:val="s0"/>
        </w:rPr>
        <w:t xml:space="preserve">убъектов здравоохранения, претендующих на оказание медицинской помощи в рамках ГОБМП и (или) в системе ОСМС, формируемый в соответствии с приказом Министра здравоохранения Республики Казахстан от 6 ноября 2020 года № ҚР ДСМ-186/2020 «Об утверждении правил </w:t>
      </w:r>
      <w:r>
        <w:rPr>
          <w:rStyle w:val="s0"/>
        </w:rPr>
        <w:t>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страхования» (зарегистрирован в Реестре государственной регистра</w:t>
      </w:r>
      <w:r>
        <w:rPr>
          <w:rStyle w:val="s0"/>
        </w:rPr>
        <w:t>ции нормативных правовых актов под № 21619) (далее - Приказ № ҚР ДСМ-186/2020);»;</w:t>
      </w:r>
    </w:p>
    <w:p w:rsidR="00000000" w:rsidRDefault="0054344E">
      <w:pPr>
        <w:pStyle w:val="pj"/>
      </w:pPr>
      <w:r>
        <w:rPr>
          <w:rStyle w:val="s0"/>
        </w:rPr>
        <w:t>подпункт 30) изложить в следующей редакции:</w:t>
      </w:r>
    </w:p>
    <w:p w:rsidR="00000000" w:rsidRDefault="0054344E">
      <w:pPr>
        <w:pStyle w:val="pj"/>
      </w:pPr>
      <w:r>
        <w:rPr>
          <w:rStyle w:val="s0"/>
        </w:rPr>
        <w:t xml:space="preserve">«30) комплексный подушевой норматив на оказание первичной медико-санитарной помощи (далее - КПН ПМСП) - стоимость комплекса услуг </w:t>
      </w:r>
      <w:r>
        <w:rPr>
          <w:rStyle w:val="s0"/>
        </w:rPr>
        <w:t>ПМСП на одного прикрепленного человека, зарегистрированного в ИС «РПН» к субъекту здравоохранения ПМСП, состоящая из гарантированного компонента КПН ПМСП и стимулирующего компонента КПН ПМСП;»;</w:t>
      </w:r>
    </w:p>
    <w:p w:rsidR="00000000" w:rsidRDefault="0054344E">
      <w:pPr>
        <w:pStyle w:val="pj"/>
      </w:pPr>
      <w:r>
        <w:rPr>
          <w:rStyle w:val="s0"/>
        </w:rPr>
        <w:t>подпункт 41) изложить в следующей редакции:</w:t>
      </w:r>
    </w:p>
    <w:p w:rsidR="00000000" w:rsidRDefault="0054344E">
      <w:pPr>
        <w:pStyle w:val="pj"/>
      </w:pPr>
      <w:r>
        <w:rPr>
          <w:rStyle w:val="s0"/>
        </w:rPr>
        <w:t>«41) договор закуп</w:t>
      </w:r>
      <w:r>
        <w:rPr>
          <w:rStyle w:val="s0"/>
        </w:rPr>
        <w:t>а медицинских услуг в рамках ГОБМП и (или) в системе ОСМС (далее - договор закупа услуг) - соглашение в письменной форме между фондом и субъектом здравоохранения, предусматривающее оказание медицинской помощи в рамках ГОБМП и в системе ОСМС;».</w:t>
      </w:r>
    </w:p>
    <w:p w:rsidR="00000000" w:rsidRDefault="0054344E">
      <w:pPr>
        <w:pStyle w:val="pj"/>
      </w:pPr>
      <w:r>
        <w:rPr>
          <w:rStyle w:val="s0"/>
        </w:rPr>
        <w:t>3. Департаме</w:t>
      </w:r>
      <w:r>
        <w:rPr>
          <w:rStyle w:val="s0"/>
        </w:rPr>
        <w:t>нту организации медицинской помощи Министерства здравоохранения Республики Казахстан в установленном законодательством Республике Казахстан порядке обеспечить:</w:t>
      </w:r>
    </w:p>
    <w:p w:rsidR="00000000" w:rsidRDefault="0054344E">
      <w:pPr>
        <w:pStyle w:val="pj"/>
      </w:pPr>
      <w:r>
        <w:rPr>
          <w:rStyle w:val="s0"/>
        </w:rPr>
        <w:t xml:space="preserve">1) государственную </w:t>
      </w:r>
      <w:hyperlink r:id="rId16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</w:t>
      </w:r>
      <w:r>
        <w:rPr>
          <w:rStyle w:val="s0"/>
        </w:rPr>
        <w:t>настоящего приказа в Министерстве юстиции Республики Казахстан;</w:t>
      </w:r>
    </w:p>
    <w:p w:rsidR="00000000" w:rsidRDefault="0054344E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54344E">
      <w:pPr>
        <w:pStyle w:val="pj"/>
      </w:pPr>
      <w:r>
        <w:rPr>
          <w:rStyle w:val="s0"/>
        </w:rPr>
        <w:t xml:space="preserve"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</w:t>
      </w:r>
      <w:r>
        <w:rPr>
          <w:rStyle w:val="s0"/>
        </w:rPr>
        <w:t>предусмотренных подпунктами 1) и 2) настоящего пункта.</w:t>
      </w:r>
    </w:p>
    <w:p w:rsidR="00000000" w:rsidRDefault="0054344E">
      <w:pPr>
        <w:pStyle w:val="pj"/>
      </w:pPr>
      <w:r>
        <w:rPr>
          <w:rStyle w:val="s0"/>
        </w:rPr>
        <w:t>4.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54344E">
      <w:pPr>
        <w:pStyle w:val="pj"/>
      </w:pPr>
      <w:bookmarkStart w:id="4" w:name="SUB50"/>
      <w:bookmarkEnd w:id="4"/>
      <w:r>
        <w:rPr>
          <w:rStyle w:val="s0"/>
        </w:rPr>
        <w:t xml:space="preserve">5. Настоящий приказ вводится в действие с 1 января 2026 года, за исключением </w:t>
      </w:r>
      <w:hyperlink w:anchor="sub23" w:history="1">
        <w:r>
          <w:rPr>
            <w:rStyle w:val="a4"/>
          </w:rPr>
          <w:t>абзацев пятого, шестого и седьмого пункта 1</w:t>
        </w:r>
      </w:hyperlink>
      <w:r>
        <w:rPr>
          <w:rStyle w:val="s0"/>
        </w:rPr>
        <w:t xml:space="preserve">, которые вводятся в действие по истечении десяти календарных дней после дня его первого официального </w:t>
      </w:r>
      <w:hyperlink r:id="rId17" w:history="1">
        <w:r>
          <w:rPr>
            <w:rStyle w:val="a4"/>
          </w:rPr>
          <w:t>опубликования</w:t>
        </w:r>
      </w:hyperlink>
      <w:r>
        <w:rPr>
          <w:rStyle w:val="s0"/>
        </w:rPr>
        <w:t xml:space="preserve">, </w:t>
      </w:r>
      <w:hyperlink w:anchor="sub3" w:history="1">
        <w:r>
          <w:rPr>
            <w:rStyle w:val="a4"/>
          </w:rPr>
          <w:t>абзацев третьего, четвертого</w:t>
        </w:r>
      </w:hyperlink>
      <w:r>
        <w:rPr>
          <w:rStyle w:val="s0"/>
        </w:rPr>
        <w:t xml:space="preserve">, </w:t>
      </w:r>
      <w:hyperlink w:anchor="sub27" w:history="1">
        <w:r>
          <w:rPr>
            <w:rStyle w:val="a4"/>
          </w:rPr>
          <w:t>восьмого и девятого пункта 1</w:t>
        </w:r>
      </w:hyperlink>
      <w:r>
        <w:rPr>
          <w:rStyle w:val="s0"/>
        </w:rPr>
        <w:t>, которые вводятся в действие с 13 сентября 2025 года.</w:t>
      </w:r>
    </w:p>
    <w:p w:rsidR="00000000" w:rsidRDefault="0054344E">
      <w:pPr>
        <w:pStyle w:val="pj"/>
      </w:pPr>
      <w:r>
        <w:rPr>
          <w:rStyle w:val="s0"/>
        </w:rPr>
        <w:t> </w:t>
      </w:r>
    </w:p>
    <w:p w:rsidR="00000000" w:rsidRDefault="0054344E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344E">
            <w:pPr>
              <w:pStyle w:val="p"/>
            </w:pPr>
            <w:r>
              <w:rPr>
                <w:rStyle w:val="s0"/>
                <w:b/>
                <w:bCs/>
              </w:rPr>
              <w:t xml:space="preserve">Исполняющий обязанности </w:t>
            </w:r>
          </w:p>
          <w:p w:rsidR="00000000" w:rsidRDefault="0054344E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Министра здравоохранения </w:t>
            </w:r>
          </w:p>
          <w:p w:rsidR="00000000" w:rsidRDefault="0054344E">
            <w:pPr>
              <w:pStyle w:val="p"/>
            </w:pPr>
            <w:r>
              <w:rPr>
                <w:rStyle w:val="s0"/>
                <w:b/>
                <w:bCs/>
              </w:rPr>
              <w:t>Республики Казхастан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344E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54344E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54344E">
            <w:pPr>
              <w:pStyle w:val="pr"/>
            </w:pPr>
            <w:r>
              <w:rPr>
                <w:rStyle w:val="s0"/>
                <w:b/>
                <w:bCs/>
              </w:rPr>
              <w:t>Т. Мұратов</w:t>
            </w:r>
          </w:p>
        </w:tc>
      </w:tr>
    </w:tbl>
    <w:p w:rsidR="00000000" w:rsidRDefault="0054344E">
      <w:pPr>
        <w:pStyle w:val="pj"/>
      </w:pPr>
      <w:r>
        <w:rPr>
          <w:rStyle w:val="s0"/>
        </w:rPr>
        <w:t> </w:t>
      </w:r>
    </w:p>
    <w:p w:rsidR="00000000" w:rsidRDefault="0054344E">
      <w:pPr>
        <w:pStyle w:val="p"/>
      </w:pPr>
      <w:r>
        <w:rPr>
          <w:rStyle w:val="s0"/>
        </w:rPr>
        <w:t>СОГЛАСОВАНО</w:t>
      </w:r>
    </w:p>
    <w:p w:rsidR="00000000" w:rsidRDefault="0054344E">
      <w:pPr>
        <w:pStyle w:val="p"/>
      </w:pPr>
      <w:r>
        <w:rPr>
          <w:rStyle w:val="s0"/>
        </w:rPr>
        <w:t>«Министерство национальной экономики</w:t>
      </w:r>
    </w:p>
    <w:p w:rsidR="00000000" w:rsidRDefault="0054344E">
      <w:pPr>
        <w:pStyle w:val="p"/>
      </w:pPr>
      <w:r>
        <w:rPr>
          <w:rStyle w:val="s0"/>
        </w:rPr>
        <w:t>Республики Казахстан»</w:t>
      </w:r>
    </w:p>
    <w:p w:rsidR="00000000" w:rsidRDefault="0054344E">
      <w:pPr>
        <w:pStyle w:val="pj"/>
      </w:pPr>
      <w:r>
        <w:rPr>
          <w:rStyle w:val="s0"/>
        </w:rPr>
        <w:t> </w:t>
      </w:r>
    </w:p>
    <w:p w:rsidR="00000000" w:rsidRDefault="0054344E">
      <w:pPr>
        <w:pStyle w:val="pj"/>
      </w:pPr>
      <w:r>
        <w:rPr>
          <w:rStyle w:val="s0"/>
        </w:rPr>
        <w:t> </w:t>
      </w:r>
    </w:p>
    <w:sectPr w:rsidR="0000000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44E" w:rsidRDefault="0054344E" w:rsidP="0054344E">
      <w:r>
        <w:separator/>
      </w:r>
    </w:p>
  </w:endnote>
  <w:endnote w:type="continuationSeparator" w:id="0">
    <w:p w:rsidR="0054344E" w:rsidRDefault="0054344E" w:rsidP="0054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4E" w:rsidRDefault="0054344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4E" w:rsidRDefault="0054344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4E" w:rsidRDefault="005434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44E" w:rsidRDefault="0054344E" w:rsidP="0054344E">
      <w:r>
        <w:separator/>
      </w:r>
    </w:p>
  </w:footnote>
  <w:footnote w:type="continuationSeparator" w:id="0">
    <w:p w:rsidR="0054344E" w:rsidRDefault="0054344E" w:rsidP="00543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4E" w:rsidRDefault="0054344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4E" w:rsidRDefault="0054344E" w:rsidP="0054344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54344E" w:rsidRDefault="0054344E" w:rsidP="0054344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24 сентября 2025 года № 98 «О внесении изменений и дополнения в некоторые приказы Министра здравоохранения Республики Казахстан» (не введен в действие)</w:t>
    </w:r>
  </w:p>
  <w:p w:rsidR="0054344E" w:rsidRPr="0054344E" w:rsidRDefault="0054344E" w:rsidP="0054344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01.01.2026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4E" w:rsidRDefault="0054344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4344E"/>
    <w:rsid w:val="0054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5434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344E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434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344E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5434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344E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434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344E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2809085" TargetMode="External"/><Relationship Id="rId13" Type="http://schemas.openxmlformats.org/officeDocument/2006/relationships/hyperlink" Target="http://online.zakon.kz/Document/?doc_id=38766588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online.zakon.kz/Document/?doc_id=32809085" TargetMode="External"/><Relationship Id="rId12" Type="http://schemas.openxmlformats.org/officeDocument/2006/relationships/hyperlink" Target="http://online.zakon.kz/Document/?doc_id=32809085" TargetMode="External"/><Relationship Id="rId17" Type="http://schemas.openxmlformats.org/officeDocument/2006/relationships/hyperlink" Target="http://online.zakon.kz/Document/?doc_id=39402487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9402487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2809085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8766588" TargetMode="External"/><Relationship Id="rId23" Type="http://schemas.openxmlformats.org/officeDocument/2006/relationships/footer" Target="footer3.xml"/><Relationship Id="rId10" Type="http://schemas.openxmlformats.org/officeDocument/2006/relationships/hyperlink" Target="http://online.zakon.kz/Document/?doc_id=32809085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2809085" TargetMode="External"/><Relationship Id="rId14" Type="http://schemas.openxmlformats.org/officeDocument/2006/relationships/hyperlink" Target="http://online.zakon.kz/Document/?doc_id=38766588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916</Words>
  <Characters>7405</Characters>
  <Application>Microsoft Office Word</Application>
  <DocSecurity>0</DocSecurity>
  <Lines>61</Lines>
  <Paragraphs>16</Paragraphs>
  <ScaleCrop>false</ScaleCrop>
  <Company/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2025-10-01T08:13:00Z</dcterms:created>
  <dcterms:modified xsi:type="dcterms:W3CDTF">2025-10-01T08:13:00Z</dcterms:modified>
</cp:coreProperties>
</file>