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1D1B">
      <w:pPr>
        <w:pStyle w:val="pc"/>
      </w:pPr>
      <w:bookmarkStart w:id="0" w:name="_GoBack"/>
      <w:bookmarkEnd w:id="0"/>
      <w:r>
        <w:rPr>
          <w:rStyle w:val="s1"/>
        </w:rPr>
        <w:t>Постановление Главного государственного санитарного врача города Астаны от 27 января 2026 года № ПГСВ № 1</w:t>
      </w:r>
      <w:r>
        <w:rPr>
          <w:rStyle w:val="s1"/>
        </w:rPr>
        <w:br/>
        <w:t>О проведении санитарно-противоэпидемических (профилактических) мероприятий</w:t>
      </w:r>
    </w:p>
    <w:p w:rsidR="00000000" w:rsidRDefault="00AF1D1B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7"/>
        <w:gridCol w:w="483"/>
        <w:gridCol w:w="3771"/>
      </w:tblGrid>
      <w:tr w:rsidR="00000000">
        <w:trPr>
          <w:jc w:val="center"/>
        </w:trPr>
        <w:tc>
          <w:tcPr>
            <w:tcW w:w="3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F1D1B">
            <w:pPr>
              <w:pStyle w:val="p"/>
            </w:pPr>
            <w: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"/>
            </w:pPr>
            <w:r>
              <w:t>Нысанның БҚСЖ бойынша коды</w:t>
            </w:r>
          </w:p>
          <w:p w:rsidR="00000000" w:rsidRDefault="00AF1D1B">
            <w:pPr>
              <w:pStyle w:val="p"/>
            </w:pPr>
            <w:r>
              <w:t>Код формы по ОКУД______________</w:t>
            </w:r>
          </w:p>
          <w:p w:rsidR="00000000" w:rsidRDefault="00AF1D1B">
            <w:pPr>
              <w:pStyle w:val="p"/>
            </w:pPr>
            <w:r>
              <w:t> </w:t>
            </w:r>
          </w:p>
          <w:p w:rsidR="00000000" w:rsidRDefault="00AF1D1B">
            <w:pPr>
              <w:pStyle w:val="p"/>
            </w:pPr>
            <w:r>
              <w:t>ҚҰЖЖ</w:t>
            </w:r>
            <w:r>
              <w:t xml:space="preserve"> бойынша ұйым коды</w:t>
            </w:r>
          </w:p>
          <w:p w:rsidR="00000000" w:rsidRDefault="00AF1D1B">
            <w:pPr>
              <w:pStyle w:val="p"/>
            </w:pPr>
            <w:r>
              <w:t>Код организации по ОКПО _______________</w:t>
            </w:r>
          </w:p>
        </w:tc>
      </w:tr>
      <w:tr w:rsidR="00000000">
        <w:trPr>
          <w:cantSplit/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"/>
            </w:pPr>
            <w:r>
              <w:t>Санитариялық-эпидемиологиялық қызметтің мемлекеттік органының атауы</w:t>
            </w:r>
          </w:p>
          <w:p w:rsidR="00000000" w:rsidRDefault="00AF1D1B">
            <w:pPr>
              <w:pStyle w:val="p"/>
            </w:pPr>
            <w:r>
              <w:t>Қазақстан</w:t>
            </w:r>
            <w:r>
              <w:t xml:space="preserve"> Республикасы денсаулық</w:t>
            </w:r>
          </w:p>
          <w:p w:rsidR="00000000" w:rsidRDefault="00AF1D1B">
            <w:pPr>
              <w:pStyle w:val="p"/>
            </w:pPr>
            <w:r>
              <w:t>сақтау министрлігі</w:t>
            </w:r>
          </w:p>
          <w:p w:rsidR="00000000" w:rsidRDefault="00AF1D1B">
            <w:pPr>
              <w:pStyle w:val="p"/>
            </w:pPr>
            <w:r>
              <w:t>Министерства здравоохранения Республики Казахстан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"/>
            </w:pPr>
            <w: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"/>
            </w:pPr>
            <w:r>
              <w:t>Қазақстан</w:t>
            </w:r>
            <w:r>
              <w:t xml:space="preserve"> Республикасы</w:t>
            </w:r>
          </w:p>
          <w:p w:rsidR="00000000" w:rsidRDefault="00AF1D1B">
            <w:pPr>
              <w:pStyle w:val="p"/>
            </w:pPr>
            <w:r>
              <w:t>Денсаулық сақтау министрінің2021 жылғы</w:t>
            </w:r>
          </w:p>
          <w:p w:rsidR="00000000" w:rsidRDefault="00AF1D1B">
            <w:pPr>
              <w:pStyle w:val="p"/>
            </w:pPr>
            <w:r>
              <w:t>20 тамыздағы № ҚР ДСМ-84 бұйрығымен бекітілген</w:t>
            </w:r>
          </w:p>
          <w:p w:rsidR="00000000" w:rsidRDefault="00AF1D1B">
            <w:pPr>
              <w:pStyle w:val="p"/>
            </w:pPr>
            <w:r>
              <w:t>№ 095 /е нысанды медициналық құжаттама 95 қосымша</w:t>
            </w:r>
          </w:p>
        </w:tc>
      </w:tr>
      <w:tr w:rsidR="00000000">
        <w:trPr>
          <w:cantSplit/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"/>
            </w:pPr>
            <w:r>
              <w:t>«Қазақстан Республикасы</w:t>
            </w:r>
          </w:p>
          <w:p w:rsidR="00000000" w:rsidRDefault="00AF1D1B">
            <w:pPr>
              <w:pStyle w:val="p"/>
            </w:pPr>
            <w:r>
              <w:t>Денсаулық Сақтау Министрлігінің</w:t>
            </w:r>
          </w:p>
          <w:p w:rsidR="00000000" w:rsidRDefault="00AF1D1B">
            <w:pPr>
              <w:pStyle w:val="p"/>
            </w:pPr>
            <w:r>
              <w:t xml:space="preserve">Санитарлық-эпидемиологиялық бақылау </w:t>
            </w:r>
            <w:r>
              <w:t>Комитеті Астана қаласының санитариялық-эпидемиологиялық бақылау Департаменті » РММ</w:t>
            </w:r>
          </w:p>
          <w:p w:rsidR="00000000" w:rsidRDefault="00AF1D1B">
            <w:pPr>
              <w:pStyle w:val="p"/>
            </w:pPr>
            <w:r>
              <w:t>Государственного учреждение РГУ «Департамент санитарно-эпидемиологического контроля Комитета санитарно-эпидемиологического контроля Министерства здравоохранения Республики К</w:t>
            </w:r>
            <w:r>
              <w:t>азахстан»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F1D1B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"/>
            </w:pPr>
            <w:r>
              <w:t>Медицинская документация</w:t>
            </w:r>
          </w:p>
          <w:p w:rsidR="00000000" w:rsidRDefault="00AF1D1B">
            <w:pPr>
              <w:pStyle w:val="p"/>
            </w:pPr>
            <w:r>
              <w:t>Форма № 095/у</w:t>
            </w:r>
          </w:p>
          <w:p w:rsidR="00000000" w:rsidRDefault="00AF1D1B">
            <w:pPr>
              <w:pStyle w:val="p"/>
            </w:pPr>
            <w:r>
              <w:t xml:space="preserve">Утверждена </w:t>
            </w:r>
            <w:hyperlink r:id="rId7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Министра здравоохранения Республики Казахстан от 20 августа 2021 года № ҚР ДСМ-84 </w:t>
            </w:r>
          </w:p>
          <w:p w:rsidR="00000000" w:rsidRDefault="00AF1D1B">
            <w:pPr>
              <w:pStyle w:val="p"/>
            </w:pPr>
            <w:hyperlink r:id="rId8" w:anchor="sub_id=95" w:history="1">
              <w:r>
                <w:rPr>
                  <w:rStyle w:val="a4"/>
                </w:rPr>
                <w:t>Приложение 95</w:t>
              </w:r>
            </w:hyperlink>
          </w:p>
        </w:tc>
      </w:tr>
    </w:tbl>
    <w:p w:rsidR="00000000" w:rsidRDefault="00AF1D1B">
      <w:pPr>
        <w:pStyle w:val="pc"/>
      </w:pPr>
      <w:r>
        <w:t> </w:t>
      </w:r>
    </w:p>
    <w:p w:rsidR="00000000" w:rsidRDefault="00AF1D1B">
      <w:pPr>
        <w:pStyle w:val="pc"/>
      </w:pPr>
      <w:r>
        <w:t> </w:t>
      </w:r>
    </w:p>
    <w:p w:rsidR="00000000" w:rsidRDefault="00AF1D1B">
      <w:pPr>
        <w:pStyle w:val="pc"/>
      </w:pPr>
      <w:r>
        <w:rPr>
          <w:rStyle w:val="s1"/>
        </w:rPr>
        <w:t>Санитариялық-індетке қарсы (профилактикалық) іс-шараларды жүргізу туралы қаулы</w:t>
      </w:r>
      <w:r>
        <w:rPr>
          <w:rStyle w:val="s1"/>
        </w:rPr>
        <w:br/>
        <w:t>Постановление о проведении санитарно-противоэпидемических (профилактических) м</w:t>
      </w:r>
      <w:r>
        <w:rPr>
          <w:rStyle w:val="s1"/>
        </w:rPr>
        <w:t>ероприятий</w:t>
      </w:r>
    </w:p>
    <w:p w:rsidR="00000000" w:rsidRDefault="00AF1D1B">
      <w:pPr>
        <w:pStyle w:val="pc"/>
      </w:pPr>
      <w:r>
        <w:rPr>
          <w:rStyle w:val="s1"/>
        </w:rPr>
        <w:t> </w:t>
      </w:r>
    </w:p>
    <w:p w:rsidR="00000000" w:rsidRDefault="00AF1D1B">
      <w:pPr>
        <w:pStyle w:val="pj"/>
      </w:pPr>
      <w:r>
        <w:rPr>
          <w:b/>
          <w:bCs/>
          <w:u w:val="single"/>
        </w:rPr>
        <w:t>Мен, Мемлекеттік Бас санитарлық дәрігері</w:t>
      </w:r>
      <w:r>
        <w:rPr>
          <w:u w:val="single"/>
        </w:rPr>
        <w:t xml:space="preserve"> (басшы)</w:t>
      </w:r>
    </w:p>
    <w:p w:rsidR="00000000" w:rsidRDefault="00AF1D1B">
      <w:pPr>
        <w:pStyle w:val="pj"/>
      </w:pPr>
      <w:r>
        <w:rPr>
          <w:b/>
          <w:bCs/>
          <w:u w:val="single"/>
        </w:rPr>
        <w:t>Я, Главный государственный санитарный врач</w:t>
      </w:r>
      <w:r>
        <w:rPr>
          <w:u w:val="single"/>
        </w:rPr>
        <w:t xml:space="preserve"> </w:t>
      </w:r>
      <w:r>
        <w:rPr>
          <w:b/>
          <w:bCs/>
          <w:u w:val="single"/>
        </w:rPr>
        <w:t>города Астаны</w:t>
      </w:r>
      <w:r>
        <w:rPr>
          <w:u w:val="single"/>
        </w:rPr>
        <w:t xml:space="preserve"> (руководитель)</w:t>
      </w:r>
      <w:r>
        <w:rPr>
          <w:b/>
          <w:bCs/>
          <w:u w:val="single"/>
        </w:rPr>
        <w:t xml:space="preserve"> Шагалтаева Айгуль Кошмухамбетовна</w:t>
      </w:r>
    </w:p>
    <w:p w:rsidR="00000000" w:rsidRDefault="00AF1D1B">
      <w:pPr>
        <w:pStyle w:val="pj"/>
      </w:pPr>
      <w:r>
        <w:rPr>
          <w:u w:val="single"/>
        </w:rPr>
        <w:t>Тегі, аты, әкесінің аты (бұдан әрі-Т.А.Ә.) (фамилия, имя, отчество (далее - Ф.И.О.)</w:t>
      </w:r>
    </w:p>
    <w:p w:rsidR="00000000" w:rsidRDefault="00AF1D1B">
      <w:pPr>
        <w:pStyle w:val="pj"/>
      </w:pPr>
      <w:r>
        <w:rPr>
          <w:u w:val="single"/>
        </w:rPr>
        <w:t>расс</w:t>
      </w:r>
      <w:r>
        <w:rPr>
          <w:u w:val="single"/>
        </w:rPr>
        <w:t>мотрев анализ заболеваемости корью:</w:t>
      </w:r>
    </w:p>
    <w:p w:rsidR="00000000" w:rsidRDefault="00AF1D1B">
      <w:pPr>
        <w:pStyle w:val="pj"/>
      </w:pPr>
      <w:r>
        <w:rPr>
          <w:b/>
          <w:bCs/>
          <w:u w:val="single"/>
        </w:rPr>
        <w:t>анықтадым</w:t>
      </w:r>
      <w:r>
        <w:rPr>
          <w:u w:val="single"/>
        </w:rPr>
        <w:t xml:space="preserve"> (</w:t>
      </w:r>
      <w:r>
        <w:rPr>
          <w:rStyle w:val="s0"/>
          <w:b/>
          <w:bCs/>
          <w:u w:val="single"/>
        </w:rPr>
        <w:t>установил (-а</w:t>
      </w:r>
      <w:r>
        <w:rPr>
          <w:b/>
          <w:bCs/>
          <w:u w:val="single"/>
        </w:rPr>
        <w:t>)</w:t>
      </w:r>
      <w:r>
        <w:rPr>
          <w:u w:val="single"/>
        </w:rPr>
        <w:t xml:space="preserve"> За последние 3 недели зарегистрировано 403 подтверждённых случая кори, показатель на 100 тысяч населения составил 25,5. В сравнении с предыдущей неделей 2026 года отмечается рост в 2,8 раза (02 </w:t>
      </w:r>
      <w:r>
        <w:rPr>
          <w:u w:val="single"/>
        </w:rPr>
        <w:t>неделя 2026 г. - 142 случая, показатель 9,0 на 100 тыс. населения).</w:t>
      </w:r>
    </w:p>
    <w:p w:rsidR="00000000" w:rsidRDefault="00AF1D1B">
      <w:pPr>
        <w:pStyle w:val="pj"/>
      </w:pPr>
      <w:r>
        <w:rPr>
          <w:u w:val="single"/>
        </w:rPr>
        <w:t xml:space="preserve">По возрастной структуре 96 % заболевших составили дети до 14 лет, в том числе: 28 % - дети в возрасте до 1 года,60 % - дети в возрасте 1-4 лет,6,4 % - дети в возрасте 5-9 лет,1,5 % - дети </w:t>
      </w:r>
      <w:r>
        <w:rPr>
          <w:u w:val="single"/>
        </w:rPr>
        <w:t>в возрасте 10-14 лет,1,7 % - подростки 15-19 лет,2,7 % - лица старше 20 лет.</w:t>
      </w:r>
    </w:p>
    <w:p w:rsidR="00000000" w:rsidRDefault="00AF1D1B">
      <w:pPr>
        <w:pStyle w:val="pj"/>
      </w:pPr>
      <w:r>
        <w:rPr>
          <w:u w:val="single"/>
        </w:rPr>
        <w:t>Среди заболевших 95% (385 случаев) составляют непривитые дети, в том числе: по причине отказа от вакцинации — 257 случаев (63,8%), 112 детей (28%) не привиты в связи с недостижени</w:t>
      </w:r>
      <w:r>
        <w:rPr>
          <w:u w:val="single"/>
        </w:rPr>
        <w:t>ем возраста, 9 случаев (2%) — упущенные возможности вакцинации, 7 случаев (1,8%) — по медицинскому отводу. Среди лиц без данных о вакцинации против кори зарегистрировано 18 случаев (4,4%).</w:t>
      </w:r>
    </w:p>
    <w:p w:rsidR="00000000" w:rsidRDefault="00AF1D1B">
      <w:pPr>
        <w:pStyle w:val="pc"/>
      </w:pPr>
      <w:r>
        <w:t>Конец формы</w:t>
      </w:r>
    </w:p>
    <w:p w:rsidR="00000000" w:rsidRDefault="00AF1D1B">
      <w:pPr>
        <w:pStyle w:val="pj"/>
      </w:pPr>
      <w:r>
        <w:t>(«Халық денсаулығы және денсаулық жүйесі туралы» Қазақс</w:t>
      </w:r>
      <w:r>
        <w:t xml:space="preserve">тан Республикасы Кодексінің 38-бабының 2-тармағы негізінде (На основании </w:t>
      </w:r>
      <w:hyperlink r:id="rId9" w:anchor="sub_id=380200" w:history="1">
        <w:r>
          <w:rPr>
            <w:rStyle w:val="a4"/>
          </w:rPr>
          <w:t>пункта 2 статьи 38</w:t>
        </w:r>
      </w:hyperlink>
      <w:r>
        <w:t xml:space="preserve"> Кодекса Республики Казахстан «О здоровье народа и системе здравоохранения», </w:t>
      </w:r>
      <w:hyperlink r:id="rId10" w:history="1">
        <w:r>
          <w:rPr>
            <w:rStyle w:val="a4"/>
          </w:rPr>
          <w:t>Приказа</w:t>
        </w:r>
      </w:hyperlink>
      <w:r>
        <w:t xml:space="preserve"> Министра здравоохранения Республики Казахстан от 2 февраля 2021 года № ҚР ДСМ-13 «Об утверждении Санитарных правил «Санитарно-эпидемиологические требования к организации и проведению сани</w:t>
      </w:r>
      <w:r>
        <w:t xml:space="preserve">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прививки», </w:t>
      </w:r>
      <w:hyperlink r:id="rId11" w:history="1">
        <w:r>
          <w:rPr>
            <w:rStyle w:val="a4"/>
          </w:rPr>
          <w:t>Постановления</w:t>
        </w:r>
      </w:hyperlink>
      <w:r>
        <w:t xml:space="preserve"> Главно</w:t>
      </w:r>
      <w:r>
        <w:t xml:space="preserve">го государственного санитарного врача Республики Казахстан от 1 ноября 2023 года №7 «О проведении санитарно-противоэпидемических и санитарно-профилактических мероприятий против кори», в целях предупреждения дальнейшего распространения заболеваемости корью </w:t>
      </w:r>
      <w:r>
        <w:t>среди населения области:</w:t>
      </w:r>
    </w:p>
    <w:p w:rsidR="00000000" w:rsidRDefault="00AF1D1B">
      <w:pPr>
        <w:pStyle w:val="pj"/>
      </w:pPr>
      <w:r>
        <w:rPr>
          <w:rStyle w:val="s0"/>
          <w:b/>
          <w:bCs/>
          <w:u w:val="single"/>
        </w:rPr>
        <w:t>Постановляю выполнить следующие мероприятия</w:t>
      </w:r>
      <w:r>
        <w:rPr>
          <w:u w:val="single"/>
        </w:rPr>
        <w:t xml:space="preserve"> (мына іс-шаралар орындалсын):</w:t>
      </w:r>
    </w:p>
    <w:p w:rsidR="00000000" w:rsidRDefault="00AF1D1B">
      <w:pPr>
        <w:pStyle w:val="pj"/>
      </w:pPr>
      <w:r>
        <w:rPr>
          <w:b/>
          <w:bCs/>
        </w:rPr>
        <w:t>1. Руководителю Управления общественного здравоохранения города Астаны (далее - Управление) (Тулеуовой А.С.):</w:t>
      </w:r>
    </w:p>
    <w:p w:rsidR="00000000" w:rsidRDefault="00AF1D1B">
      <w:pPr>
        <w:pStyle w:val="pj"/>
      </w:pPr>
      <w:r>
        <w:t>1.1. Провести анализ привитости детей и подростков до 18 лет против кори с последующей организацией наверстывающей иммунизации непривитых и не полностью привитых лиц после получения информированного добровольного согласия родителей (законных представителей</w:t>
      </w:r>
      <w:r>
        <w:t>).</w:t>
      </w:r>
    </w:p>
    <w:p w:rsidR="00000000" w:rsidRDefault="00AF1D1B">
      <w:pPr>
        <w:pStyle w:val="pj"/>
      </w:pPr>
      <w:r>
        <w:t>1.2. Провести анализ прививочного статуса против кори среди медицинских работников в возрасте до 55 лет; при отсутствии вакцинации или неизвестном прививочном статусе обеспечить вакцинацию против кори после получения информированного согласия прививаемо</w:t>
      </w:r>
      <w:r>
        <w:t>го.</w:t>
      </w:r>
    </w:p>
    <w:p w:rsidR="00000000" w:rsidRDefault="00AF1D1B">
      <w:pPr>
        <w:pStyle w:val="pj"/>
      </w:pPr>
      <w:r>
        <w:t>1.3. Провести дополнительную вакцинацию против кори детей в возрасте от 6 месяцев до 10 месяцев 29 дней после получения информированного согласия родителей (законных представителей).</w:t>
      </w:r>
    </w:p>
    <w:p w:rsidR="00000000" w:rsidRDefault="00AF1D1B">
      <w:pPr>
        <w:pStyle w:val="pj"/>
      </w:pPr>
      <w:r>
        <w:t>1.4. Обеспечить достижение оптимального уровня охвата детей целевых в</w:t>
      </w:r>
      <w:r>
        <w:t>озрастов профилактическими прививками против кори, краснухи и паротита в возрасте 1 года и 6 лет.</w:t>
      </w:r>
    </w:p>
    <w:p w:rsidR="00000000" w:rsidRDefault="00AF1D1B">
      <w:pPr>
        <w:pStyle w:val="pj"/>
      </w:pPr>
      <w:r>
        <w:t>1.5. При получении информации о первичном случае кори в организованных коллективах (ДДУ, школах, СУЗ/ВУЗах и др.) обеспечить незамедлительную организацию и пр</w:t>
      </w:r>
      <w:r>
        <w:t>оведение санитарно-противоэпидемических (профилактических) мероприятий, включая экстренную иммунизацию всего подлежащего иммунизации контингента данного коллектива в течение 72 часов с момента выявления случая с учётом прививочного анамнеза и при отсутстви</w:t>
      </w:r>
      <w:r>
        <w:t>и медицинских противопоказаний.</w:t>
      </w:r>
    </w:p>
    <w:p w:rsidR="00000000" w:rsidRDefault="00AF1D1B">
      <w:pPr>
        <w:pStyle w:val="pj"/>
      </w:pPr>
      <w:r>
        <w:t>1.6. Проводить ежедневное медицинское наблюдение за контактными лицами с осмотром кожных покровов на наличие макулопапулёзных высыпаний, проведением термометрии тела и опросом на наличие жалоб с записью в журнал медицинского</w:t>
      </w:r>
      <w:r>
        <w:t xml:space="preserve"> наблюдения до завершения инкубационного периода.</w:t>
      </w:r>
    </w:p>
    <w:p w:rsidR="00000000" w:rsidRDefault="00AF1D1B">
      <w:pPr>
        <w:pStyle w:val="pj"/>
      </w:pPr>
      <w:r>
        <w:t>1.7. Плановую госпитализацию в детские стационары осуществлять только при наличии вакцинации против кори.</w:t>
      </w:r>
    </w:p>
    <w:p w:rsidR="00000000" w:rsidRDefault="00AF1D1B">
      <w:pPr>
        <w:pStyle w:val="pj"/>
      </w:pPr>
      <w:r>
        <w:rPr>
          <w:b/>
          <w:bCs/>
        </w:rPr>
        <w:t>2. Руководителю Управления образования города Астаны (Сенгазыеву К.С.), руководителям организаций об</w:t>
      </w:r>
      <w:r>
        <w:rPr>
          <w:b/>
          <w:bCs/>
        </w:rPr>
        <w:t>разования всех форм собственности и ведомственной принадлежности обеспечить:</w:t>
      </w:r>
    </w:p>
    <w:p w:rsidR="00000000" w:rsidRDefault="00AF1D1B">
      <w:pPr>
        <w:pStyle w:val="pj"/>
      </w:pPr>
      <w:r>
        <w:t>2.1. Проведение в организациях образования «утреннего фильтра» перед каждой сменой с целью недопущения к занятиям школьников и педагогов с признаками острого респираторного заболе</w:t>
      </w:r>
      <w:r>
        <w:t>вания и кори.</w:t>
      </w:r>
    </w:p>
    <w:p w:rsidR="00000000" w:rsidRDefault="00AF1D1B">
      <w:pPr>
        <w:pStyle w:val="pj"/>
      </w:pPr>
      <w:r>
        <w:t>2.2. При выявлении больных с признаками острого респираторного заболевания и кори организовать своевременную изоляцию до прихода родителей либо госпитализации.</w:t>
      </w:r>
    </w:p>
    <w:p w:rsidR="00000000" w:rsidRDefault="00AF1D1B">
      <w:pPr>
        <w:pStyle w:val="pj"/>
      </w:pPr>
      <w:r>
        <w:t>2.3. Допуск в группы дошкольных образовательных организаций детей, не получивших п</w:t>
      </w:r>
      <w:r>
        <w:t>лановые профилактические прививки, осуществлять только при наличии коллективного иммунитета не менее 90 % (привитые либо имеющие документально подтверждённый иммунитет); доля непривитых детей не должна превышать 10 %.</w:t>
      </w:r>
    </w:p>
    <w:p w:rsidR="00000000" w:rsidRDefault="00AF1D1B">
      <w:pPr>
        <w:pStyle w:val="pj"/>
      </w:pPr>
      <w:r>
        <w:t>2.4. Запретить перемещение детей и пер</w:t>
      </w:r>
      <w:r>
        <w:t>сонала, а также проведение массовых мероприятий на период инкубации с момента выявления последнего случая кори.</w:t>
      </w:r>
    </w:p>
    <w:p w:rsidR="00000000" w:rsidRDefault="00AF1D1B">
      <w:pPr>
        <w:pStyle w:val="pj"/>
      </w:pPr>
      <w:r>
        <w:t>2.5. Запретить приём невакцинированных против кори детей на период инкубационного периода с момента выявления последнего случая кори.</w:t>
      </w:r>
    </w:p>
    <w:p w:rsidR="00000000" w:rsidRDefault="00AF1D1B">
      <w:pPr>
        <w:pStyle w:val="pj"/>
      </w:pPr>
      <w:r>
        <w:t>2.6. Огран</w:t>
      </w:r>
      <w:r>
        <w:t>ичить посещение ДДУ контактными лицами, не имеющими вакцинации против кори, на период инкубации с момента выявления последнего случая кори.</w:t>
      </w:r>
    </w:p>
    <w:p w:rsidR="00000000" w:rsidRDefault="00AF1D1B">
      <w:pPr>
        <w:pStyle w:val="pj"/>
      </w:pPr>
      <w:r>
        <w:rPr>
          <w:b/>
          <w:bCs/>
        </w:rPr>
        <w:t>3. Руководителям Управления общественного здравоохранения (Тулеуовой А.С.), Управления образования акимата города Ас</w:t>
      </w:r>
      <w:r>
        <w:rPr>
          <w:b/>
          <w:bCs/>
        </w:rPr>
        <w:t>таны (Сенгазыеву К.С.) и руководителям организаций образования всех форм собственности и ведомственной принадлежности:</w:t>
      </w:r>
    </w:p>
    <w:p w:rsidR="00000000" w:rsidRDefault="00AF1D1B">
      <w:pPr>
        <w:pStyle w:val="pj"/>
      </w:pPr>
      <w:r>
        <w:t>3.1. Обеспечить проведение анализа прививочного статуса обучающихся и воспитанников в разрезе общеобразовательных школ и дошкольных орган</w:t>
      </w:r>
      <w:r>
        <w:t>изаций независимо от формы собственности, по территориальному прикреплению и расположению, с последующей организацией вакцинации непривитых детей и детей с неизвестным прививочным статусом.</w:t>
      </w:r>
    </w:p>
    <w:p w:rsidR="00000000" w:rsidRDefault="00AF1D1B">
      <w:pPr>
        <w:pStyle w:val="pj"/>
      </w:pPr>
      <w:r>
        <w:t xml:space="preserve">3.2. Обеспечить проведение информационно-разъяснительной работы в </w:t>
      </w:r>
      <w:r>
        <w:t>ДДУ и школах.</w:t>
      </w:r>
    </w:p>
    <w:p w:rsidR="00000000" w:rsidRDefault="00AF1D1B">
      <w:pPr>
        <w:pStyle w:val="pj"/>
      </w:pPr>
      <w:r>
        <w:rPr>
          <w:b/>
          <w:bCs/>
        </w:rPr>
        <w:t>4. Руководителям высших и специальных учебных заведений города Астаны независимо от формы собственности обеспечить:</w:t>
      </w:r>
    </w:p>
    <w:p w:rsidR="00000000" w:rsidRDefault="00AF1D1B">
      <w:pPr>
        <w:pStyle w:val="pj"/>
      </w:pPr>
      <w:r>
        <w:t>4.1. Организацию проверки прививочного статуса студентов.</w:t>
      </w:r>
    </w:p>
    <w:p w:rsidR="00000000" w:rsidRDefault="00AF1D1B">
      <w:pPr>
        <w:pStyle w:val="pj"/>
      </w:pPr>
      <w:r>
        <w:t>4.2. Проведение иммунизации непривитых лиц в возрасте до 18 лет.</w:t>
      </w:r>
    </w:p>
    <w:p w:rsidR="00000000" w:rsidRDefault="00AF1D1B">
      <w:pPr>
        <w:pStyle w:val="pj"/>
      </w:pPr>
      <w:r>
        <w:t>4.3</w:t>
      </w:r>
      <w:r>
        <w:t>. Усиление противоэпидемических мероприятий.</w:t>
      </w:r>
    </w:p>
    <w:p w:rsidR="00000000" w:rsidRDefault="00AF1D1B">
      <w:pPr>
        <w:pStyle w:val="pj"/>
      </w:pPr>
      <w:r>
        <w:rPr>
          <w:b/>
          <w:bCs/>
        </w:rPr>
        <w:t>5. Руководителям Управления инвестиций и развития предпринимательства (Акимжанову Х.Р.), Управления внутренней политики (Альмуханову Н.И.), Управления транспорта и развития дорожно-транспортной инфраструктуры (К</w:t>
      </w:r>
      <w:r>
        <w:rPr>
          <w:b/>
          <w:bCs/>
        </w:rPr>
        <w:t>арагойшину А.Ж.), филиала НАО «Государственная корпорация «Правительство для граждан» (Саданову М.А.) и ТОО «City Transportation Systems» (Дуйсебаеву А.Ж.):</w:t>
      </w:r>
    </w:p>
    <w:p w:rsidR="00000000" w:rsidRDefault="00AF1D1B">
      <w:pPr>
        <w:pStyle w:val="pj"/>
      </w:pPr>
      <w:r>
        <w:t>5.1. Взять на контроль вопрос размещения видеоматериалов и инфографики по профилактике кори на инфо</w:t>
      </w:r>
      <w:r>
        <w:t>рмационных экранах в торговых центрах, общественном транспорте, центрах обслуживания населения, банках и других общественных местах.</w:t>
      </w:r>
    </w:p>
    <w:p w:rsidR="00000000" w:rsidRDefault="00AF1D1B">
      <w:pPr>
        <w:pStyle w:val="pj"/>
      </w:pPr>
      <w:r>
        <w:rPr>
          <w:b/>
          <w:bCs/>
        </w:rPr>
        <w:t>6. Руководителям управлений санитарно-эпидемиологического контроля районов «Алматы» (Аслбековой С.А.), «Байконыр» (Даулетба</w:t>
      </w:r>
      <w:r>
        <w:rPr>
          <w:b/>
          <w:bCs/>
        </w:rPr>
        <w:t>евой А.С.), «Есиль» (Шаймерденову Г.Т.), «Нура» (Мейрмановой А.С.), «Сарайшык» (Куанышбеков Н.Д.), «Сарыарка» (Ш.Абайұлы) Департамента обеспечить:</w:t>
      </w:r>
    </w:p>
    <w:p w:rsidR="00000000" w:rsidRDefault="00AF1D1B">
      <w:pPr>
        <w:pStyle w:val="pj"/>
      </w:pPr>
      <w:r>
        <w:t>6.1. При проведении расследований расширять границы и круг контактных лиц, в том числе в организациях образов</w:t>
      </w:r>
      <w:r>
        <w:t>ания и воспитания, с обеспечением контроля за своевременной экстренной вакцинацией в очагах кори.</w:t>
      </w:r>
    </w:p>
    <w:p w:rsidR="00000000" w:rsidRDefault="00AF1D1B">
      <w:pPr>
        <w:pStyle w:val="pj"/>
      </w:pPr>
      <w:r>
        <w:t>6.2. Осуществлять ежедневный мониторинг заболеваемости корью, принятых профилактических и противоэпидемических мер, вакцинации детей в возрасте от 6 месяцев д</w:t>
      </w:r>
      <w:r>
        <w:t>о 10 месяцев 29 дней, медицинских работников в возрасте до 55 лет, детей и подростков в возрасте 7-18 лет.</w:t>
      </w:r>
    </w:p>
    <w:p w:rsidR="00000000" w:rsidRDefault="00AF1D1B">
      <w:pPr>
        <w:pStyle w:val="pj"/>
      </w:pPr>
      <w:r>
        <w:t>6.3. Проводить информационно-разъяснительную работу с населением путём проведения прямых эфиров в социальных сетях, участия в родительских собраниях,</w:t>
      </w:r>
      <w:r>
        <w:t xml:space="preserve"> встречах с населением и других мероприятий.</w:t>
      </w:r>
    </w:p>
    <w:p w:rsidR="00000000" w:rsidRDefault="00AF1D1B">
      <w:pPr>
        <w:pStyle w:val="pj"/>
      </w:pPr>
      <w:r>
        <w:rPr>
          <w:b/>
          <w:bCs/>
          <w:u w:val="single"/>
        </w:rPr>
        <w:t>Противоэпидемические мероприятия необходимо выполнять до улучшения эпидемиологической ситуации кори в городе Астана.</w:t>
      </w:r>
    </w:p>
    <w:p w:rsidR="00000000" w:rsidRDefault="00AF1D1B">
      <w:pPr>
        <w:pStyle w:val="pj"/>
      </w:pPr>
      <w:r>
        <w:rPr>
          <w:b/>
          <w:bCs/>
        </w:rPr>
        <w:t> </w:t>
      </w:r>
    </w:p>
    <w:p w:rsidR="00000000" w:rsidRDefault="00AF1D1B">
      <w:pPr>
        <w:pStyle w:val="pj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"/>
            </w:pPr>
            <w:r>
              <w:rPr>
                <w:rStyle w:val="s0"/>
                <w:b/>
                <w:bCs/>
              </w:rPr>
              <w:t>М.О. Мемлекеттік бас санитарлық дәрігері (басшы)</w:t>
            </w:r>
          </w:p>
          <w:p w:rsidR="00000000" w:rsidRDefault="00AF1D1B">
            <w:pPr>
              <w:pStyle w:val="p"/>
            </w:pPr>
            <w:r>
              <w:rPr>
                <w:rStyle w:val="s0"/>
                <w:b/>
                <w:bCs/>
              </w:rPr>
              <w:t>М.П. Главный государственный санитарный врач (руководитель)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F1D1B">
            <w:pPr>
              <w:pStyle w:val="pr"/>
            </w:pPr>
            <w:r>
              <w:rPr>
                <w:rStyle w:val="s0"/>
                <w:b/>
                <w:bCs/>
              </w:rPr>
              <w:t xml:space="preserve">Шагалтаева </w:t>
            </w:r>
          </w:p>
          <w:p w:rsidR="00000000" w:rsidRDefault="00AF1D1B">
            <w:pPr>
              <w:pStyle w:val="pr"/>
            </w:pPr>
            <w:r>
              <w:rPr>
                <w:rStyle w:val="s0"/>
                <w:b/>
                <w:bCs/>
              </w:rPr>
              <w:t>Айгуль Кошмухамбетовна</w:t>
            </w:r>
          </w:p>
        </w:tc>
      </w:tr>
    </w:tbl>
    <w:p w:rsidR="00000000" w:rsidRDefault="00AF1D1B">
      <w:pPr>
        <w:pStyle w:val="p"/>
      </w:pPr>
      <w:r>
        <w:t> </w:t>
      </w:r>
    </w:p>
    <w:p w:rsidR="00000000" w:rsidRDefault="00AF1D1B">
      <w:pPr>
        <w:pStyle w:val="pj"/>
      </w:pPr>
      <w:r>
        <w:t>Тегі, аты, әкесінің аты (бұдан әрі-Т.А.Ә.) (фамилия, имя, отчество (далее-Ф.И.О.)</w:t>
      </w:r>
    </w:p>
    <w:p w:rsidR="00000000" w:rsidRDefault="00AF1D1B">
      <w:pPr>
        <w:pStyle w:val="pj"/>
      </w:pPr>
      <w:r>
        <w:t>Қаулыны</w:t>
      </w:r>
      <w:r>
        <w:t xml:space="preserve"> алдым (Постановление получил ______________________________________</w:t>
      </w:r>
      <w:r>
        <w:t>______</w:t>
      </w:r>
    </w:p>
    <w:p w:rsidR="00000000" w:rsidRDefault="00AF1D1B">
      <w:pPr>
        <w:pStyle w:val="pj"/>
      </w:pPr>
      <w:r>
        <w:t>атқаратын лауазымы, тегі, аты, әкесінің аты, алған күні, қолы(занимаемая должность, фамилия, имя, отчество, дата получения, подпись)</w:t>
      </w:r>
    </w:p>
    <w:p w:rsidR="00000000" w:rsidRDefault="00AF1D1B">
      <w:pPr>
        <w:pStyle w:val="pj"/>
      </w:pPr>
      <w:r>
        <w:t> </w:t>
      </w:r>
    </w:p>
    <w:p w:rsidR="00000000" w:rsidRDefault="00AF1D1B">
      <w:pPr>
        <w:pStyle w:val="pj"/>
      </w:pPr>
      <w:r>
        <w:rPr>
          <w:b/>
          <w:bCs/>
        </w:rPr>
        <w:t>Согласовано</w:t>
      </w:r>
    </w:p>
    <w:p w:rsidR="00000000" w:rsidRDefault="00AF1D1B">
      <w:pPr>
        <w:pStyle w:val="pj"/>
      </w:pPr>
      <w:r>
        <w:t>27.01.2026 18:48 Пралиева Жаннат Кыдырбаевна</w:t>
      </w:r>
    </w:p>
    <w:p w:rsidR="00000000" w:rsidRDefault="00AF1D1B">
      <w:pPr>
        <w:pStyle w:val="pj"/>
      </w:pPr>
      <w:r>
        <w:rPr>
          <w:b/>
          <w:bCs/>
        </w:rPr>
        <w:t>Подписано</w:t>
      </w:r>
    </w:p>
    <w:p w:rsidR="00000000" w:rsidRDefault="00AF1D1B">
      <w:pPr>
        <w:pStyle w:val="pj"/>
      </w:pPr>
      <w:r>
        <w:t>27.01.2026 18:52 Шагалтаева Айгул Кошмухамбетов</w:t>
      </w:r>
      <w:r>
        <w:t>на</w:t>
      </w:r>
    </w:p>
    <w:p w:rsidR="00000000" w:rsidRDefault="00AF1D1B">
      <w:pPr>
        <w:pStyle w:val="pc"/>
        <w:jc w:val="left"/>
      </w:pPr>
      <w:r>
        <w:rPr>
          <w:noProof/>
        </w:rPr>
        <w:drawing>
          <wp:inline distT="0" distB="0" distL="0" distR="0">
            <wp:extent cx="1400175" cy="1400175"/>
            <wp:effectExtent l="0" t="0" r="9525" b="9525"/>
            <wp:docPr id="1" name="Рисунок 1" descr="http://192.168.0.105/api/DocumentObject/GetImageAsync?ImageId=44797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05/api/DocumentObject/GetImageAsync?ImageId=4479744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1B" w:rsidRDefault="00AF1D1B" w:rsidP="00AF1D1B">
      <w:r>
        <w:separator/>
      </w:r>
    </w:p>
  </w:endnote>
  <w:endnote w:type="continuationSeparator" w:id="0">
    <w:p w:rsidR="00AF1D1B" w:rsidRDefault="00AF1D1B" w:rsidP="00AF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1B" w:rsidRDefault="00AF1D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1B" w:rsidRDefault="00AF1D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1B" w:rsidRDefault="00AF1D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1B" w:rsidRDefault="00AF1D1B" w:rsidP="00AF1D1B">
      <w:r>
        <w:separator/>
      </w:r>
    </w:p>
  </w:footnote>
  <w:footnote w:type="continuationSeparator" w:id="0">
    <w:p w:rsidR="00AF1D1B" w:rsidRDefault="00AF1D1B" w:rsidP="00AF1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1B" w:rsidRDefault="00AF1D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1B" w:rsidRDefault="00AF1D1B" w:rsidP="00AF1D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F1D1B" w:rsidRDefault="00AF1D1B" w:rsidP="00AF1D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Главного государственного санитарного врача города Астаны от 27 января 2026 года № ПГСВ № 1 «О проведении санитарно-противоэпидемических (профилактических) мероприятий»</w:t>
    </w:r>
  </w:p>
  <w:p w:rsidR="00AF1D1B" w:rsidRPr="00AF1D1B" w:rsidRDefault="00AF1D1B" w:rsidP="00AF1D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1B" w:rsidRDefault="00AF1D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F1D1B"/>
    <w:rsid w:val="00A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F1D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D1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1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D1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F1D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1D1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1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D1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024622" TargetMode="External"/><Relationship Id="rId13" Type="http://schemas.openxmlformats.org/officeDocument/2006/relationships/image" Target="http://192.168.0.105/api/DocumentObject/GetImageAsync?ImageId=4479744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5024622" TargetMode="Externa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84730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5748459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4644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2026-02-02T04:36:00Z</dcterms:created>
  <dcterms:modified xsi:type="dcterms:W3CDTF">2026-02-02T04:36:00Z</dcterms:modified>
</cp:coreProperties>
</file>