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63A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42</w:t>
      </w:r>
      <w:r>
        <w:rPr>
          <w:rStyle w:val="s1"/>
        </w:rPr>
        <w:br/>
        <w:t>О внесении изменений и дополнений в некоторые приказы Министра здравоохранения Республики Казахстан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2963AF">
      <w:pPr>
        <w:pStyle w:val="pj"/>
      </w:pPr>
      <w:r>
        <w:rPr>
          <w:rStyle w:val="s0"/>
        </w:rPr>
        <w:t xml:space="preserve">1. Утвердить перечень некоторых приказов Министра здравоохранения Республики Казахстан, в которые вносятся изменения, согласно </w:t>
      </w:r>
      <w:hyperlink w:anchor="sub10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2963AF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</w:t>
      </w:r>
      <w:r>
        <w:rPr>
          <w:rStyle w:val="s0"/>
        </w:rPr>
        <w:t>авоохранения Республики Казахстан в установленном законодательством порядке обеспечить:</w:t>
      </w:r>
    </w:p>
    <w:p w:rsidR="00000000" w:rsidRDefault="002963AF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963AF">
      <w:pPr>
        <w:pStyle w:val="pj"/>
      </w:pPr>
      <w:r>
        <w:rPr>
          <w:rStyle w:val="s0"/>
        </w:rPr>
        <w:t>2) разме</w:t>
      </w:r>
      <w:r>
        <w:rPr>
          <w:rStyle w:val="s0"/>
        </w:rPr>
        <w:t>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p w:rsidR="00000000" w:rsidRDefault="002963A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</w:t>
      </w:r>
      <w:r>
        <w:rPr>
          <w:rStyle w:val="s0"/>
        </w:rPr>
        <w:t>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настоящего пункта.</w:t>
      </w:r>
    </w:p>
    <w:p w:rsidR="00000000" w:rsidRDefault="002963A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</w:t>
      </w:r>
      <w:r>
        <w:rPr>
          <w:rStyle w:val="s0"/>
        </w:rPr>
        <w:t>е-министра здравоохранения Республики Казахстан.</w:t>
      </w:r>
    </w:p>
    <w:p w:rsidR="00000000" w:rsidRDefault="002963A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</w:t>
            </w:r>
            <w:r>
              <w:rPr>
                <w:rStyle w:val="s0"/>
                <w:b/>
                <w:bCs/>
              </w:rPr>
              <w:t xml:space="preserve">здравоохранения </w:t>
            </w:r>
          </w:p>
          <w:p w:rsidR="00000000" w:rsidRDefault="002963A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963A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«СОГЛАСОВАНО»</w:t>
      </w:r>
    </w:p>
    <w:p w:rsidR="00000000" w:rsidRDefault="002963AF">
      <w:pPr>
        <w:pStyle w:val="pj"/>
      </w:pPr>
      <w:r>
        <w:rPr>
          <w:rStyle w:val="s0"/>
        </w:rPr>
        <w:t>Министерство финансов</w:t>
      </w:r>
    </w:p>
    <w:p w:rsidR="00000000" w:rsidRDefault="002963AF">
      <w:pPr>
        <w:pStyle w:val="pj"/>
      </w:pPr>
      <w:r>
        <w:rPr>
          <w:rStyle w:val="s0"/>
        </w:rPr>
        <w:t>Республики Казахстан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«СОГЛАСОВАНО»</w:t>
      </w:r>
    </w:p>
    <w:p w:rsidR="00000000" w:rsidRDefault="002963AF">
      <w:pPr>
        <w:pStyle w:val="pj"/>
      </w:pPr>
      <w:r>
        <w:rPr>
          <w:rStyle w:val="s0"/>
        </w:rPr>
        <w:t>Министерство торговли и интеграции</w:t>
      </w:r>
    </w:p>
    <w:p w:rsidR="00000000" w:rsidRDefault="002963AF">
      <w:pPr>
        <w:pStyle w:val="pj"/>
      </w:pPr>
      <w:r>
        <w:rPr>
          <w:rStyle w:val="s0"/>
        </w:rPr>
        <w:t>Республики Казахстан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«СОГЛАСОВАНО»</w:t>
      </w:r>
    </w:p>
    <w:p w:rsidR="00000000" w:rsidRDefault="002963AF">
      <w:pPr>
        <w:pStyle w:val="pj"/>
      </w:pPr>
      <w:r>
        <w:rPr>
          <w:rStyle w:val="s0"/>
        </w:rPr>
        <w:t>Министерство труда и социальной</w:t>
      </w:r>
    </w:p>
    <w:p w:rsidR="00000000" w:rsidRDefault="002963AF">
      <w:pPr>
        <w:pStyle w:val="pj"/>
      </w:pPr>
      <w:r>
        <w:rPr>
          <w:rStyle w:val="s0"/>
        </w:rPr>
        <w:t>защиты населения Республики Казахстан</w:t>
      </w:r>
    </w:p>
    <w:p w:rsidR="00000000" w:rsidRDefault="002963AF">
      <w:pPr>
        <w:pStyle w:val="pj"/>
      </w:pPr>
      <w:bookmarkStart w:id="1" w:name="SUB100"/>
      <w:bookmarkEnd w:id="1"/>
      <w:r>
        <w:rPr>
          <w:rStyle w:val="s0"/>
        </w:rPr>
        <w:t> </w:t>
      </w:r>
    </w:p>
    <w:p w:rsidR="00000000" w:rsidRDefault="002963AF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2963AF">
      <w:pPr>
        <w:pStyle w:val="pr"/>
      </w:pPr>
      <w:r>
        <w:rPr>
          <w:rStyle w:val="s0"/>
        </w:rPr>
        <w:t>Министра здравоохранения</w:t>
      </w:r>
    </w:p>
    <w:p w:rsidR="00000000" w:rsidRDefault="002963AF">
      <w:pPr>
        <w:pStyle w:val="pr"/>
      </w:pPr>
      <w:r>
        <w:rPr>
          <w:rStyle w:val="s0"/>
        </w:rPr>
        <w:t>Республики Казахстан</w:t>
      </w:r>
    </w:p>
    <w:p w:rsidR="00000000" w:rsidRDefault="002963AF">
      <w:pPr>
        <w:pStyle w:val="pr"/>
      </w:pPr>
      <w:r>
        <w:rPr>
          <w:rStyle w:val="s0"/>
        </w:rPr>
        <w:t>от 28 июня 2024 года № 42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25 ноября 2020 го</w:t>
      </w:r>
      <w:r>
        <w:rPr>
          <w:rStyle w:val="s0"/>
        </w:rPr>
        <w:t>да № ҚР ДСМ-202/2020 «Об утверждении перечня сведений, необходимых для осуществления камерального контроля, а также правил их представления таможенными органами, уполномоченным органом в области технического регулирования, органами по подтверждению соответ</w:t>
      </w:r>
      <w:r>
        <w:rPr>
          <w:rStyle w:val="s0"/>
        </w:rPr>
        <w:t>ствия и испытательными лабораториями (центрами)» (зарегистрирован в Реестре государственной регистрации нормативных правовых актов за № 21706) следующие изменения:</w:t>
      </w:r>
    </w:p>
    <w:p w:rsidR="00000000" w:rsidRDefault="002963AF">
      <w:pPr>
        <w:pStyle w:val="pj"/>
      </w:pPr>
      <w:r>
        <w:rPr>
          <w:rStyle w:val="s0"/>
        </w:rPr>
        <w:t>наименование приказа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«Об утверждении перечня сведений, необхо</w:t>
      </w:r>
      <w:r>
        <w:rPr>
          <w:rStyle w:val="s0"/>
        </w:rPr>
        <w:t>димых для осуществления камерального контроля, а также правил их представления таможенными органами, уполномоченным органом в области технического регулирования»;</w:t>
      </w:r>
    </w:p>
    <w:p w:rsidR="00000000" w:rsidRDefault="002963AF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«В соответствии с пунктом 2 статьи 45 Кодекса Респуб</w:t>
      </w:r>
      <w:r>
        <w:rPr>
          <w:rStyle w:val="s0"/>
        </w:rPr>
        <w:t>лики Казахстан «О здоровье народа и системе здравоохранения», ПРИКАЗЫВАЮ:»;</w:t>
      </w:r>
    </w:p>
    <w:p w:rsidR="00000000" w:rsidRDefault="002963AF">
      <w:pPr>
        <w:pStyle w:val="pj"/>
      </w:pPr>
      <w:r>
        <w:rPr>
          <w:rStyle w:val="s0"/>
        </w:rPr>
        <w:t>подпункт 2) пункта 1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«2) правила представления перечня сведений, необходимых для осуществления камерального контроля таможенными органами, уполномоче</w:t>
      </w:r>
      <w:r>
        <w:rPr>
          <w:rStyle w:val="s0"/>
        </w:rPr>
        <w:t>нным органом в области технического регулирования согласно приложению 2 к настоящему приказу.»;</w:t>
      </w:r>
    </w:p>
    <w:p w:rsidR="00000000" w:rsidRDefault="002963AF">
      <w:pPr>
        <w:pStyle w:val="pj"/>
      </w:pPr>
      <w:r>
        <w:rPr>
          <w:rStyle w:val="s0"/>
        </w:rPr>
        <w:t xml:space="preserve">в </w:t>
      </w:r>
      <w:hyperlink r:id="rId10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</w:t>
      </w:r>
      <w:r>
        <w:rPr>
          <w:rStyle w:val="s0"/>
        </w:rPr>
        <w:t>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(центрами), утвержд</w:t>
      </w:r>
      <w:r>
        <w:rPr>
          <w:rStyle w:val="s0"/>
        </w:rPr>
        <w:t>енных указанным приказом:</w:t>
      </w:r>
    </w:p>
    <w:p w:rsidR="00000000" w:rsidRDefault="002963AF">
      <w:pPr>
        <w:pStyle w:val="pj"/>
      </w:pPr>
      <w:r>
        <w:rPr>
          <w:rStyle w:val="s0"/>
        </w:rPr>
        <w:t>наименование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«Правила представления перечня сведений, необходимых для осуществления камерального контроля таможенными органами, уполномоченным органом в области технического регулирования»;</w:t>
      </w:r>
    </w:p>
    <w:p w:rsidR="00000000" w:rsidRDefault="002963AF">
      <w:pPr>
        <w:pStyle w:val="pj"/>
      </w:pPr>
      <w:r>
        <w:rPr>
          <w:rStyle w:val="s0"/>
        </w:rPr>
        <w:t>пункт 1 и</w:t>
      </w:r>
      <w:r>
        <w:rPr>
          <w:rStyle w:val="s0"/>
        </w:rPr>
        <w:t>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«1. Настоящие правила представления перечня сведений, необходимых для осуществления камерального контроля (далее - Правила) разработаны в соответствии с пунктом 2 статьи 45 Кодекса Республики Казахстан «О здоровье народа и сис</w:t>
      </w:r>
      <w:r>
        <w:rPr>
          <w:rStyle w:val="s0"/>
        </w:rPr>
        <w:t>теме здравоохранения» (далее - Кодекс) и определяют порядок представления уполномоченными органами в сфере таможенного дела и в области технического регулирования перечня сведений об участниках внешнеэкономической деятельности, по импортируемым товарам и о</w:t>
      </w:r>
      <w:r>
        <w:rPr>
          <w:rStyle w:val="s0"/>
        </w:rPr>
        <w:t xml:space="preserve"> заявителях, обратившихся за подтверждением (оценкой) соответствия продукции государственному органу в сфере санитарно-эпидемиологического благополучия населения (далее - государственный орган), а также форму и способы передачи сведений с целью им осуществ</w:t>
      </w:r>
      <w:r>
        <w:rPr>
          <w:rStyle w:val="s0"/>
        </w:rPr>
        <w:t>ления камерального контроля.»;</w:t>
      </w:r>
    </w:p>
    <w:p w:rsidR="00000000" w:rsidRDefault="002963AF">
      <w:pPr>
        <w:pStyle w:val="pj"/>
      </w:pPr>
      <w:r>
        <w:rPr>
          <w:rStyle w:val="s0"/>
        </w:rPr>
        <w:t xml:space="preserve">2. Внести в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20 декабря 2020 года № ҚР ДСМ-284/2020 «Об утверждении порядка регистрации субъектами здраво</w:t>
      </w:r>
      <w:r>
        <w:rPr>
          <w:rStyle w:val="s0"/>
        </w:rPr>
        <w:t>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</w:t>
      </w:r>
      <w:r>
        <w:rPr>
          <w:rStyle w:val="s0"/>
        </w:rPr>
        <w:t>олнением работником своих трудовых (служебных) обязанностей, либо иных действий, по собственной инициативе в интересах работодателя» (зарегистрирован в Реестре государственной регистрации нормативных правовых актов за № 21841) следующие изменения:</w:t>
      </w:r>
    </w:p>
    <w:p w:rsidR="00000000" w:rsidRDefault="002963AF">
      <w:pPr>
        <w:pStyle w:val="pj"/>
      </w:pPr>
      <w:r>
        <w:rPr>
          <w:rStyle w:val="s0"/>
        </w:rPr>
        <w:t>наименов</w:t>
      </w:r>
      <w:r>
        <w:rPr>
          <w:rStyle w:val="s0"/>
        </w:rPr>
        <w:t>ание приказа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«Об утверждении порядка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</w:t>
      </w:r>
      <w:r>
        <w:rPr>
          <w:rStyle w:val="s0"/>
        </w:rPr>
        <w:t>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</w:t>
      </w:r>
      <w:r>
        <w:rPr>
          <w:rStyle w:val="s0"/>
        </w:rPr>
        <w:t>й, либо иных действий, по собственной инициативе в интересах работодателя, в том числе после прекращения трудовых отношений с работодателем»;</w:t>
      </w:r>
    </w:p>
    <w:p w:rsidR="00000000" w:rsidRDefault="002963AF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«В соответствии с пунктом 2 статьи 106 Кодекса Республики Казахстан «О зд</w:t>
      </w:r>
      <w:r>
        <w:rPr>
          <w:rStyle w:val="s0"/>
        </w:rPr>
        <w:t>оровье народа и системе здравоохранения» ПРИКАЗЫВАЮ:»;</w:t>
      </w:r>
    </w:p>
    <w:p w:rsidR="00000000" w:rsidRDefault="002963AF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«1. Утвердить прилагаемый порядок регистрации субъектами здравоохранения оказывающими специализированную медицинскую помощь в области профессиональной патологии и</w:t>
      </w:r>
      <w:r>
        <w:rPr>
          <w:rStyle w:val="s0"/>
        </w:rPr>
        <w:t xml:space="preserve"> экспертизы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</w:t>
      </w:r>
      <w:r>
        <w:rPr>
          <w:rStyle w:val="s0"/>
        </w:rPr>
        <w:t>ыполнением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работодателем.»;</w:t>
      </w:r>
    </w:p>
    <w:p w:rsidR="00000000" w:rsidRDefault="002963AF">
      <w:pPr>
        <w:pStyle w:val="pj"/>
      </w:pPr>
      <w:r>
        <w:rPr>
          <w:rStyle w:val="s0"/>
        </w:rPr>
        <w:t xml:space="preserve">в </w:t>
      </w:r>
      <w:hyperlink r:id="rId12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</w:t>
      </w:r>
      <w:r>
        <w:rPr>
          <w:rStyle w:val="s0"/>
        </w:rPr>
        <w:t>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работодателя, утвержденных указанным приказом:</w:t>
      </w:r>
    </w:p>
    <w:p w:rsidR="00000000" w:rsidRDefault="002963AF">
      <w:pPr>
        <w:pStyle w:val="pj"/>
      </w:pPr>
      <w:r>
        <w:rPr>
          <w:rStyle w:val="s0"/>
        </w:rPr>
        <w:t>наименование изложить в</w:t>
      </w:r>
      <w:r>
        <w:rPr>
          <w:rStyle w:val="s0"/>
        </w:rPr>
        <w:t xml:space="preserve"> следующей редакции:</w:t>
      </w:r>
    </w:p>
    <w:p w:rsidR="00000000" w:rsidRDefault="002963AF">
      <w:pPr>
        <w:pStyle w:val="pj"/>
      </w:pPr>
      <w:r>
        <w:rPr>
          <w:rStyle w:val="s0"/>
        </w:rPr>
        <w:t xml:space="preserve">«Порядок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</w:t>
      </w:r>
      <w:r>
        <w:rPr>
          <w:rStyle w:val="s0"/>
        </w:rPr>
        <w:t xml:space="preserve">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</w:t>
      </w:r>
      <w:r>
        <w:rPr>
          <w:rStyle w:val="s0"/>
        </w:rPr>
        <w:t>инициативе в интересах работодателя, в том числе после прекращения трудовых отношений с работодателем»;</w:t>
      </w:r>
    </w:p>
    <w:p w:rsidR="00000000" w:rsidRDefault="002963AF">
      <w:pPr>
        <w:pStyle w:val="pj"/>
      </w:pPr>
      <w:hyperlink r:id="rId13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«1. Настоящий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профессиональных заболеваний и (или) отравлений, в том числ</w:t>
      </w:r>
      <w:r>
        <w:rPr>
          <w:rStyle w:val="s0"/>
        </w:rPr>
        <w:t>е подозрений на профессиональные заболевания и (или) отравления, обусловленные воздействием на работника вредных производственных факторов в связи выполнением работником своих трудовых (служебных) обязанностей, либо иных действий, по собственной инициативе</w:t>
      </w:r>
      <w:r>
        <w:rPr>
          <w:rStyle w:val="s0"/>
        </w:rPr>
        <w:t xml:space="preserve"> в интересах работодателя, в том числе после прекращения трудовых отношений с работодателем (далее - Порядок) разработан в соответствии с пунктом 2 статьи 106 Кодекса Республики Казахстан «О здоровье народа и системе здравоохранения» (далее - Кодекс).»;</w:t>
      </w:r>
    </w:p>
    <w:p w:rsidR="00000000" w:rsidRDefault="002963AF">
      <w:pPr>
        <w:pStyle w:val="pj"/>
      </w:pPr>
      <w:r>
        <w:rPr>
          <w:rStyle w:val="s0"/>
        </w:rPr>
        <w:t>на</w:t>
      </w:r>
      <w:r>
        <w:rPr>
          <w:rStyle w:val="s0"/>
        </w:rPr>
        <w:t>именование главы 2 изложить в следующей редакции:</w:t>
      </w:r>
    </w:p>
    <w:p w:rsidR="00000000" w:rsidRDefault="002963AF">
      <w:pPr>
        <w:pStyle w:val="pj"/>
      </w:pPr>
      <w:r>
        <w:rPr>
          <w:rStyle w:val="s0"/>
        </w:rPr>
        <w:t>«Глава 2. Порядок регистрации субъектами здравоохранения оказывающими специализированную медицинскую помощь в области профессиональной патологии и экспертизы по месту их выявления всех случаев профессиональ</w:t>
      </w:r>
      <w:r>
        <w:rPr>
          <w:rStyle w:val="s0"/>
        </w:rPr>
        <w:t>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</w:t>
      </w:r>
      <w:r>
        <w:rPr>
          <w:rStyle w:val="s0"/>
        </w:rPr>
        <w:t>й, либо иных действий, по собственной инициативе в интересах работодателя, в том числе после прекращения трудовых отношений с работодателем»;</w:t>
      </w:r>
    </w:p>
    <w:p w:rsidR="00000000" w:rsidRDefault="002963AF">
      <w:pPr>
        <w:pStyle w:val="pj"/>
      </w:pPr>
      <w:hyperlink r:id="rId14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</w:t>
      </w:r>
      <w:r>
        <w:rPr>
          <w:rStyle w:val="s0"/>
        </w:rPr>
        <w:t>кции:</w:t>
      </w:r>
    </w:p>
    <w:p w:rsidR="00000000" w:rsidRDefault="002963AF">
      <w:pPr>
        <w:pStyle w:val="pj"/>
      </w:pPr>
      <w:r>
        <w:rPr>
          <w:rStyle w:val="s0"/>
        </w:rPr>
        <w:t>«8. Извещение о хроническом профессиональном заболевании в течение трех рабочих дней с момента установления диагноза направляется в территориальное подразделение, медицинскую организацию, направившую больного на экспертизу установления связи професси</w:t>
      </w:r>
      <w:r>
        <w:rPr>
          <w:rStyle w:val="s0"/>
        </w:rPr>
        <w:t>онального заболевания с выполнением трудовых (служебных) обязанностей и работодателю по последнему месту работы больного в контакте с вредными и (или) опасными производственными факторами, в том числе после прекращения трудовых отношений с таким работодате</w:t>
      </w:r>
      <w:r>
        <w:rPr>
          <w:rStyle w:val="s0"/>
        </w:rPr>
        <w:t>лем.»;</w:t>
      </w:r>
    </w:p>
    <w:p w:rsidR="00000000" w:rsidRDefault="002963AF">
      <w:pPr>
        <w:pStyle w:val="pj"/>
      </w:pPr>
      <w:hyperlink r:id="rId15" w:anchor="sub_id=1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порядку регистрации субъектами здравоохранения по месту их выявления всех случаев профессиональных заболеваний и (или) отравлений, в том числе подозрений на </w:t>
      </w:r>
      <w:r>
        <w:rPr>
          <w:rStyle w:val="s0"/>
        </w:rPr>
        <w:t>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</w:t>
      </w:r>
      <w:r>
        <w:rPr>
          <w:rStyle w:val="s0"/>
        </w:rPr>
        <w:t>аботодателя, изложить в новой редакции, согласно приложению к настоящему перечню: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r"/>
      </w:pPr>
      <w:r>
        <w:rPr>
          <w:rStyle w:val="s0"/>
        </w:rPr>
        <w:t xml:space="preserve">Приложение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2963AF">
      <w:pPr>
        <w:pStyle w:val="pr"/>
      </w:pPr>
      <w:r>
        <w:rPr>
          <w:rStyle w:val="s0"/>
        </w:rPr>
        <w:t> </w:t>
      </w:r>
    </w:p>
    <w:p w:rsidR="00000000" w:rsidRDefault="002963AF">
      <w:pPr>
        <w:pStyle w:val="pr"/>
      </w:pPr>
      <w:r>
        <w:rPr>
          <w:rStyle w:val="s0"/>
        </w:rPr>
        <w:t xml:space="preserve">Приложение к порядку регистрации субъектами </w:t>
      </w:r>
    </w:p>
    <w:p w:rsidR="00000000" w:rsidRDefault="002963AF">
      <w:pPr>
        <w:pStyle w:val="pr"/>
      </w:pPr>
      <w:r>
        <w:rPr>
          <w:rStyle w:val="s0"/>
        </w:rPr>
        <w:t xml:space="preserve">здравоохранения оказывающими специализированную </w:t>
      </w:r>
    </w:p>
    <w:p w:rsidR="00000000" w:rsidRDefault="002963AF">
      <w:pPr>
        <w:pStyle w:val="pr"/>
      </w:pPr>
      <w:r>
        <w:rPr>
          <w:rStyle w:val="s0"/>
        </w:rPr>
        <w:t>медицинскую помощь в облас</w:t>
      </w:r>
      <w:r>
        <w:rPr>
          <w:rStyle w:val="s0"/>
        </w:rPr>
        <w:t xml:space="preserve">ти профессиональной </w:t>
      </w:r>
    </w:p>
    <w:p w:rsidR="00000000" w:rsidRDefault="002963AF">
      <w:pPr>
        <w:pStyle w:val="pr"/>
      </w:pPr>
      <w:r>
        <w:rPr>
          <w:rStyle w:val="s0"/>
        </w:rPr>
        <w:t xml:space="preserve">патологии и экспертизы по месту их выявления всех случаев </w:t>
      </w:r>
    </w:p>
    <w:p w:rsidR="00000000" w:rsidRDefault="002963AF">
      <w:pPr>
        <w:pStyle w:val="pr"/>
      </w:pPr>
      <w:r>
        <w:rPr>
          <w:rStyle w:val="s0"/>
        </w:rPr>
        <w:t xml:space="preserve">профессиональных заболеваний и (или) отравлений, в том </w:t>
      </w:r>
    </w:p>
    <w:p w:rsidR="00000000" w:rsidRDefault="002963AF">
      <w:pPr>
        <w:pStyle w:val="pr"/>
      </w:pPr>
      <w:r>
        <w:rPr>
          <w:rStyle w:val="s0"/>
        </w:rPr>
        <w:t xml:space="preserve">числе подозрений на профессиональные заболевания и (или) </w:t>
      </w:r>
    </w:p>
    <w:p w:rsidR="00000000" w:rsidRDefault="002963AF">
      <w:pPr>
        <w:pStyle w:val="pr"/>
      </w:pPr>
      <w:r>
        <w:rPr>
          <w:rStyle w:val="s0"/>
        </w:rPr>
        <w:t xml:space="preserve">отравления, обусловленные воздействием на работника </w:t>
      </w:r>
    </w:p>
    <w:p w:rsidR="00000000" w:rsidRDefault="002963AF">
      <w:pPr>
        <w:pStyle w:val="pr"/>
      </w:pPr>
      <w:r>
        <w:rPr>
          <w:rStyle w:val="s0"/>
        </w:rPr>
        <w:t xml:space="preserve">вредных производственных факторов в связи с выполнением </w:t>
      </w:r>
    </w:p>
    <w:p w:rsidR="00000000" w:rsidRDefault="002963AF">
      <w:pPr>
        <w:pStyle w:val="pr"/>
      </w:pPr>
      <w:r>
        <w:rPr>
          <w:rStyle w:val="s0"/>
        </w:rPr>
        <w:t xml:space="preserve">работником своих трудовых (служебных) обязанностей, </w:t>
      </w:r>
    </w:p>
    <w:p w:rsidR="00000000" w:rsidRDefault="002963AF">
      <w:pPr>
        <w:pStyle w:val="pr"/>
      </w:pPr>
      <w:r>
        <w:rPr>
          <w:rStyle w:val="s0"/>
        </w:rPr>
        <w:t xml:space="preserve">либо иных действий, по собственной инициативе </w:t>
      </w:r>
    </w:p>
    <w:p w:rsidR="00000000" w:rsidRDefault="002963AF">
      <w:pPr>
        <w:pStyle w:val="pr"/>
      </w:pPr>
      <w:r>
        <w:rPr>
          <w:rStyle w:val="s0"/>
        </w:rPr>
        <w:t xml:space="preserve">в интересах работодателя, в том числе после </w:t>
      </w:r>
    </w:p>
    <w:p w:rsidR="00000000" w:rsidRDefault="002963AF">
      <w:pPr>
        <w:pStyle w:val="pr"/>
      </w:pPr>
      <w:r>
        <w:rPr>
          <w:rStyle w:val="s0"/>
        </w:rPr>
        <w:t>прекращения трудовых отношений с работодателем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c"/>
      </w:pPr>
      <w:r>
        <w:rPr>
          <w:rStyle w:val="s1"/>
        </w:rPr>
        <w:t>Кәс</w:t>
      </w:r>
      <w:r>
        <w:rPr>
          <w:rStyle w:val="s1"/>
        </w:rPr>
        <w:t>іптік аурулар және (немесе) уланулар оқиғаларын есепке алу журналы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c"/>
      </w:pPr>
      <w:r>
        <w:rPr>
          <w:rStyle w:val="s1"/>
        </w:rPr>
        <w:t>Журнал учета случаев профессиональных заболеваний и (или) отравлений</w:t>
      </w:r>
    </w:p>
    <w:p w:rsidR="00000000" w:rsidRDefault="002963AF">
      <w:pPr>
        <w:pStyle w:val="pj"/>
      </w:pPr>
      <w:r>
        <w:rPr>
          <w:rStyle w:val="s0"/>
        </w:rPr>
        <w:t> </w:t>
      </w:r>
    </w:p>
    <w:p w:rsidR="00000000" w:rsidRDefault="002963AF">
      <w:pPr>
        <w:pStyle w:val="pj"/>
      </w:pPr>
      <w:r>
        <w:rPr>
          <w:rStyle w:val="s0"/>
        </w:rPr>
        <w:t>Басталды (Начат) «____»______________________________(г.)</w:t>
      </w:r>
    </w:p>
    <w:p w:rsidR="00000000" w:rsidRDefault="002963AF">
      <w:pPr>
        <w:pStyle w:val="pj"/>
      </w:pPr>
      <w:r>
        <w:rPr>
          <w:rStyle w:val="s0"/>
        </w:rPr>
        <w:t>Аяқталды (Окончен) «____»___________________________(г.)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627"/>
        <w:gridCol w:w="627"/>
        <w:gridCol w:w="1150"/>
        <w:gridCol w:w="515"/>
        <w:gridCol w:w="515"/>
        <w:gridCol w:w="1715"/>
        <w:gridCol w:w="1320"/>
        <w:gridCol w:w="1344"/>
        <w:gridCol w:w="954"/>
        <w:gridCol w:w="2293"/>
      </w:tblGrid>
      <w:tr w:rsidR="00000000">
        <w:trPr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Тіркеу нөмірі Регистрационный номер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Т.А.Ә. (болған жағдайда) Ф.И.О. (при наличии)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Жынысы Пол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Жасы Возраст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Ұйымның</w:t>
            </w:r>
            <w:r>
              <w:t xml:space="preserve"> атауы Наименование организации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Цех, бөлімше, учаске Цех, отделение, участок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Кәсібі Профессия</w:t>
            </w:r>
          </w:p>
        </w:tc>
        <w:tc>
          <w:tcPr>
            <w:tcW w:w="1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Жұмыс өтілі Стаж работы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963A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Жалпы еңбек өтілі Общий стаж работы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Кәсіби ауруды туғызған өндірістік зиянды факторлармен жанасуда болған В контакте с вредными производственными факторами, вызвавшими профессиональное заболевание состоял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Өндірістік</w:t>
            </w:r>
            <w:r>
              <w:t xml:space="preserve"> зиянды факторлар Вредные производственные факторы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Диагнозы Диагноз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Қорытынды</w:t>
            </w:r>
            <w:r>
              <w:t xml:space="preserve"> диагнозды қойған ұйымның атауы Наименование организации, установившей окончательный диагноз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Ескерту Примечание</w:t>
            </w: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10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11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pStyle w:val="pji"/>
            </w:pPr>
            <w:r>
              <w:t> 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963AF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2963AF">
      <w:pPr>
        <w:pStyle w:val="pj"/>
      </w:pPr>
      <w:r>
        <w:t>Примечание:</w:t>
      </w:r>
    </w:p>
    <w:p w:rsidR="00000000" w:rsidRDefault="002963AF">
      <w:pPr>
        <w:pStyle w:val="pj"/>
      </w:pPr>
      <w:r>
        <w:t>ТАӘ - Тегі, аты, әкесінің аты; ФИО - Фамилия, имя, отчество;</w:t>
      </w:r>
    </w:p>
    <w:p w:rsidR="00000000" w:rsidRDefault="002963AF">
      <w:pPr>
        <w:pStyle w:val="pj"/>
      </w:pPr>
      <w: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AF" w:rsidRDefault="002963AF" w:rsidP="002963AF">
      <w:r>
        <w:separator/>
      </w:r>
    </w:p>
  </w:endnote>
  <w:endnote w:type="continuationSeparator" w:id="0">
    <w:p w:rsidR="002963AF" w:rsidRDefault="002963AF" w:rsidP="0029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AF" w:rsidRDefault="002963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AF" w:rsidRDefault="002963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AF" w:rsidRDefault="002963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AF" w:rsidRDefault="002963AF" w:rsidP="002963AF">
      <w:r>
        <w:separator/>
      </w:r>
    </w:p>
  </w:footnote>
  <w:footnote w:type="continuationSeparator" w:id="0">
    <w:p w:rsidR="002963AF" w:rsidRDefault="002963AF" w:rsidP="0029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AF" w:rsidRDefault="002963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AF" w:rsidRDefault="002963AF" w:rsidP="002963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963AF" w:rsidRDefault="002963AF" w:rsidP="002963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42 «О внесении изменений и дополнений в некоторые приказы Министра здравоохранения Республики Казахстан» (не введен в действие)</w:t>
    </w:r>
  </w:p>
  <w:p w:rsidR="002963AF" w:rsidRPr="002963AF" w:rsidRDefault="002963AF" w:rsidP="002963A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AF" w:rsidRDefault="002963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63AF"/>
    <w:rsid w:val="002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96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3A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3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963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3A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3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3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10042" TargetMode="External"/><Relationship Id="rId13" Type="http://schemas.openxmlformats.org/officeDocument/2006/relationships/hyperlink" Target="http://online.zakon.kz/Document/?doc_id=3661983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3510042" TargetMode="External"/><Relationship Id="rId12" Type="http://schemas.openxmlformats.org/officeDocument/2006/relationships/hyperlink" Target="http://online.zakon.kz/Document/?doc_id=36619831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6198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6198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922481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224819" TargetMode="External"/><Relationship Id="rId14" Type="http://schemas.openxmlformats.org/officeDocument/2006/relationships/hyperlink" Target="http://online.zakon.kz/Document/?doc_id=366198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11154</Characters>
  <Application>Microsoft Office Word</Application>
  <DocSecurity>0</DocSecurity>
  <Lines>92</Lines>
  <Paragraphs>24</Paragraphs>
  <ScaleCrop>false</ScaleCrop>
  <Company>SPecialiST RePack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42 «О внесении изменений и дополнений в некоторые приказы Министра здравоохранения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2024-07-04T04:14:00Z</dcterms:created>
  <dcterms:modified xsi:type="dcterms:W3CDTF">2024-07-04T04:14:00Z</dcterms:modified>
</cp:coreProperties>
</file>