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78" w:rsidRPr="006E2528" w:rsidRDefault="00CE0578" w:rsidP="006E2528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6E2528">
        <w:rPr>
          <w:rFonts w:ascii="Arial" w:hAnsi="Arial" w:cs="Arial"/>
          <w:b/>
          <w:sz w:val="20"/>
          <w:szCs w:val="20"/>
        </w:rPr>
        <w:t>Приказ Министра национальной экономики РК № 232 от 19 марта 2015 года</w:t>
      </w:r>
    </w:p>
    <w:p w:rsidR="00CE0578" w:rsidRDefault="00CE0578" w:rsidP="006E2528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6E2528">
        <w:rPr>
          <w:rFonts w:ascii="Arial" w:hAnsi="Arial" w:cs="Arial"/>
          <w:b/>
          <w:sz w:val="20"/>
          <w:szCs w:val="20"/>
        </w:rPr>
        <w:t xml:space="preserve">Санитарные правила «Санитарно-эпидемиологические требования к объектам в сфере обращения лекарственных средств и медицинских изделий» (с изменениями, внесенными </w:t>
      </w:r>
      <w:hyperlink r:id="rId5" w:tgtFrame="_blank" w:history="1">
        <w:r w:rsidRPr="006E2528">
          <w:rPr>
            <w:rStyle w:val="a3"/>
            <w:rFonts w:ascii="Arial" w:hAnsi="Arial" w:cs="Arial"/>
            <w:b/>
            <w:sz w:val="20"/>
            <w:szCs w:val="20"/>
          </w:rPr>
          <w:t xml:space="preserve">Приказом </w:t>
        </w:r>
        <w:proofErr w:type="spellStart"/>
        <w:r w:rsidRPr="006E2528">
          <w:rPr>
            <w:rStyle w:val="a3"/>
            <w:rFonts w:ascii="Arial" w:hAnsi="Arial" w:cs="Arial"/>
            <w:b/>
            <w:sz w:val="20"/>
            <w:szCs w:val="20"/>
          </w:rPr>
          <w:t>и.о</w:t>
        </w:r>
        <w:proofErr w:type="spellEnd"/>
        <w:r w:rsidRPr="006E2528">
          <w:rPr>
            <w:rStyle w:val="a3"/>
            <w:rFonts w:ascii="Arial" w:hAnsi="Arial" w:cs="Arial"/>
            <w:b/>
            <w:sz w:val="20"/>
            <w:szCs w:val="20"/>
          </w:rPr>
          <w:t>. Министра здравоохранения Республики Казахстан от 3 сентября 2018 года № ҚР ДСМ-9</w:t>
        </w:r>
      </w:hyperlink>
      <w:r w:rsidRPr="006E2528">
        <w:rPr>
          <w:rFonts w:ascii="Arial" w:hAnsi="Arial" w:cs="Arial"/>
          <w:b/>
          <w:sz w:val="20"/>
          <w:szCs w:val="20"/>
        </w:rPr>
        <w:t xml:space="preserve"> и Приказом Министра здравоохранения Республики Казахстан от 18 марта 2019 года № ҚР ДСМ-10</w:t>
      </w:r>
      <w:r w:rsidR="006E2528">
        <w:rPr>
          <w:rFonts w:ascii="Arial" w:hAnsi="Arial" w:cs="Arial"/>
          <w:b/>
          <w:sz w:val="20"/>
          <w:szCs w:val="20"/>
        </w:rPr>
        <w:t>)</w:t>
      </w:r>
    </w:p>
    <w:p w:rsidR="006E2528" w:rsidRPr="006E2528" w:rsidRDefault="006E2528" w:rsidP="006E2528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CE0578" w:rsidRDefault="00CE0578" w:rsidP="006E2528">
      <w:pPr>
        <w:pStyle w:val="a8"/>
        <w:rPr>
          <w:rFonts w:ascii="Arial" w:hAnsi="Arial" w:cs="Arial"/>
          <w:i/>
          <w:sz w:val="20"/>
          <w:szCs w:val="20"/>
        </w:rPr>
      </w:pPr>
      <w:r w:rsidRPr="006E2528">
        <w:rPr>
          <w:rFonts w:ascii="Arial" w:hAnsi="Arial" w:cs="Arial"/>
          <w:b/>
          <w:i/>
          <w:color w:val="FF0000"/>
          <w:sz w:val="20"/>
          <w:szCs w:val="20"/>
        </w:rPr>
        <w:t>Сноска.</w:t>
      </w:r>
      <w:r w:rsidRPr="006E252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E2528">
        <w:rPr>
          <w:rFonts w:ascii="Arial" w:hAnsi="Arial" w:cs="Arial"/>
          <w:i/>
          <w:sz w:val="20"/>
          <w:szCs w:val="20"/>
        </w:rPr>
        <w:t xml:space="preserve">Заголовок в редакции </w:t>
      </w:r>
      <w:hyperlink r:id="rId6" w:history="1">
        <w:r w:rsidRPr="006E2528">
          <w:rPr>
            <w:rStyle w:val="a3"/>
            <w:rFonts w:ascii="Arial" w:hAnsi="Arial" w:cs="Arial"/>
            <w:b/>
            <w:i/>
            <w:sz w:val="20"/>
            <w:szCs w:val="20"/>
          </w:rPr>
          <w:t>приказа Министра здравоохранения РК от 18.03.2019 № ҚР ДСМ-10</w:t>
        </w:r>
      </w:hyperlink>
      <w:r w:rsidRPr="006E2528">
        <w:rPr>
          <w:rFonts w:ascii="Arial" w:hAnsi="Arial" w:cs="Arial"/>
          <w:i/>
          <w:sz w:val="20"/>
          <w:szCs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E2528" w:rsidRPr="006E2528" w:rsidRDefault="006E2528" w:rsidP="006E2528">
      <w:pPr>
        <w:pStyle w:val="a8"/>
        <w:rPr>
          <w:rFonts w:ascii="Arial" w:hAnsi="Arial" w:cs="Arial"/>
          <w:i/>
          <w:sz w:val="20"/>
          <w:szCs w:val="20"/>
        </w:rPr>
      </w:pP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 xml:space="preserve">В соответствии с пунктом 6 статьи 144 Кодекса Республики Казахстан от 18 сентября 2009 года «О здоровье народа и системе здравоохранения», </w:t>
      </w:r>
      <w:r w:rsidRPr="006E2528">
        <w:rPr>
          <w:rFonts w:ascii="Arial" w:hAnsi="Arial" w:cs="Arial"/>
          <w:b/>
          <w:sz w:val="20"/>
          <w:szCs w:val="20"/>
        </w:rPr>
        <w:t>ПРИКАЗЫВАЮ</w:t>
      </w:r>
      <w:r w:rsidRPr="006E2528">
        <w:rPr>
          <w:rFonts w:ascii="Arial" w:hAnsi="Arial" w:cs="Arial"/>
          <w:sz w:val="20"/>
          <w:szCs w:val="20"/>
        </w:rPr>
        <w:t>: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1. Утвердить прилагаемые Санитарные правила «Санитарно-эпидемиологические требования к объектам в сфере обращения лекарственных средств и медицинских изделий».</w:t>
      </w:r>
    </w:p>
    <w:p w:rsidR="00CE0578" w:rsidRPr="006E2528" w:rsidRDefault="00CE0578" w:rsidP="006E2528">
      <w:pPr>
        <w:pStyle w:val="a8"/>
        <w:rPr>
          <w:rFonts w:ascii="Arial" w:hAnsi="Arial" w:cs="Arial"/>
          <w:i/>
          <w:sz w:val="20"/>
          <w:szCs w:val="20"/>
        </w:rPr>
      </w:pPr>
      <w:r w:rsidRPr="006E2528">
        <w:rPr>
          <w:rFonts w:ascii="Arial" w:hAnsi="Arial" w:cs="Arial"/>
          <w:b/>
          <w:i/>
          <w:color w:val="FF0000"/>
          <w:sz w:val="20"/>
          <w:szCs w:val="20"/>
        </w:rPr>
        <w:t>Сноска.</w:t>
      </w:r>
      <w:r w:rsidRPr="006E252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E2528">
        <w:rPr>
          <w:rFonts w:ascii="Arial" w:hAnsi="Arial" w:cs="Arial"/>
          <w:i/>
          <w:sz w:val="20"/>
          <w:szCs w:val="20"/>
        </w:rPr>
        <w:t xml:space="preserve">Пункт 1 в редакции </w:t>
      </w:r>
      <w:hyperlink r:id="rId7" w:history="1">
        <w:r w:rsidRPr="006E2528">
          <w:rPr>
            <w:rStyle w:val="a3"/>
            <w:rFonts w:ascii="Arial" w:hAnsi="Arial" w:cs="Arial"/>
            <w:b/>
            <w:i/>
            <w:sz w:val="20"/>
            <w:szCs w:val="20"/>
          </w:rPr>
          <w:t>приказа Министра здравоохранения РК от 18.03.2019 № ҚР ДСМ-10</w:t>
        </w:r>
      </w:hyperlink>
      <w:r w:rsidRPr="006E2528">
        <w:rPr>
          <w:rFonts w:ascii="Arial" w:hAnsi="Arial" w:cs="Arial"/>
          <w:i/>
          <w:sz w:val="20"/>
          <w:szCs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</w:t>
      </w:r>
      <w:proofErr w:type="spellStart"/>
      <w:r w:rsidRPr="006E2528">
        <w:rPr>
          <w:rFonts w:ascii="Arial" w:hAnsi="Arial" w:cs="Arial"/>
          <w:sz w:val="20"/>
          <w:szCs w:val="20"/>
        </w:rPr>
        <w:t>Әділет</w:t>
      </w:r>
      <w:proofErr w:type="spellEnd"/>
      <w:r w:rsidRPr="006E2528">
        <w:rPr>
          <w:rFonts w:ascii="Arial" w:hAnsi="Arial" w:cs="Arial"/>
          <w:sz w:val="20"/>
          <w:szCs w:val="20"/>
        </w:rPr>
        <w:t>»;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 xml:space="preserve">3) размещение настоящего приказа на официальном </w:t>
      </w:r>
      <w:proofErr w:type="spellStart"/>
      <w:r w:rsidRPr="006E2528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6E2528">
        <w:rPr>
          <w:rFonts w:ascii="Arial" w:hAnsi="Arial" w:cs="Arial"/>
          <w:sz w:val="20"/>
          <w:szCs w:val="20"/>
        </w:rPr>
        <w:t xml:space="preserve"> Министерства национальной экономики Республики Казахстан.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CE0578" w:rsidRPr="006E2528" w:rsidRDefault="00CE0578" w:rsidP="006E2528">
      <w:pPr>
        <w:pStyle w:val="a8"/>
        <w:rPr>
          <w:rFonts w:ascii="Arial" w:hAnsi="Arial" w:cs="Arial"/>
          <w:b/>
          <w:i/>
          <w:sz w:val="20"/>
          <w:szCs w:val="20"/>
        </w:rPr>
      </w:pPr>
      <w:r w:rsidRPr="006E2528">
        <w:rPr>
          <w:rFonts w:ascii="Arial" w:hAnsi="Arial" w:cs="Arial"/>
          <w:b/>
          <w:i/>
          <w:sz w:val="20"/>
          <w:szCs w:val="20"/>
        </w:rPr>
        <w:lastRenderedPageBreak/>
        <w:t>Министр национальной экономики Республики Казахстан</w:t>
      </w:r>
      <w:r w:rsidR="006E2528" w:rsidRPr="006E2528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6E2528">
        <w:rPr>
          <w:rFonts w:ascii="Arial" w:hAnsi="Arial" w:cs="Arial"/>
          <w:b/>
          <w:i/>
          <w:sz w:val="20"/>
          <w:szCs w:val="20"/>
        </w:rPr>
        <w:t xml:space="preserve"> Е. </w:t>
      </w:r>
      <w:proofErr w:type="spellStart"/>
      <w:r w:rsidRPr="006E2528">
        <w:rPr>
          <w:rFonts w:ascii="Arial" w:hAnsi="Arial" w:cs="Arial"/>
          <w:b/>
          <w:i/>
          <w:sz w:val="20"/>
          <w:szCs w:val="20"/>
        </w:rPr>
        <w:t>Досаев</w:t>
      </w:r>
      <w:proofErr w:type="spellEnd"/>
    </w:p>
    <w:p w:rsidR="006E2528" w:rsidRPr="006E2528" w:rsidRDefault="006E2528" w:rsidP="006E2528">
      <w:pPr>
        <w:pStyle w:val="a8"/>
        <w:rPr>
          <w:rFonts w:ascii="Arial" w:hAnsi="Arial" w:cs="Arial"/>
          <w:sz w:val="20"/>
          <w:szCs w:val="20"/>
        </w:rPr>
      </w:pP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«СОГЛАСОВАН»</w:t>
      </w:r>
    </w:p>
    <w:p w:rsid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Министр здравоохранения и социального развития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Республики Казахстан</w:t>
      </w:r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 xml:space="preserve">Т. </w:t>
      </w:r>
      <w:proofErr w:type="spellStart"/>
      <w:r w:rsidRPr="006E2528">
        <w:rPr>
          <w:rFonts w:ascii="Arial" w:hAnsi="Arial" w:cs="Arial"/>
          <w:sz w:val="20"/>
          <w:szCs w:val="20"/>
        </w:rPr>
        <w:t>Дуйсенова</w:t>
      </w:r>
      <w:proofErr w:type="spellEnd"/>
    </w:p>
    <w:p w:rsidR="00CE0578" w:rsidRPr="006E2528" w:rsidRDefault="00CE0578" w:rsidP="006E2528">
      <w:pPr>
        <w:pStyle w:val="a8"/>
        <w:rPr>
          <w:rFonts w:ascii="Arial" w:hAnsi="Arial" w:cs="Arial"/>
          <w:sz w:val="20"/>
          <w:szCs w:val="20"/>
        </w:rPr>
      </w:pPr>
      <w:r w:rsidRPr="006E2528">
        <w:rPr>
          <w:rFonts w:ascii="Arial" w:hAnsi="Arial" w:cs="Arial"/>
          <w:sz w:val="20"/>
          <w:szCs w:val="20"/>
        </w:rPr>
        <w:t>13 апреля 2015 года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6E2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национальной</w:t>
      </w:r>
      <w:r w:rsidR="006E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Республики Казахстан</w:t>
      </w:r>
      <w:r w:rsidR="006E2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марта 2015 года № 232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Санитарные правила «Санитарно-эпидемиологические требования к объектам 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Заголовок в редакции </w:t>
      </w:r>
      <w:hyperlink r:id="rId8" w:history="1">
        <w:r w:rsidRPr="003432DD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приказа Министра здравоохранения РК от 18.03.2019 № ҚР ДСМ-10</w:t>
        </w:r>
      </w:hyperlink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1. Общие положения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Заголовок главы 1 в редакции приказа </w:t>
      </w:r>
      <w:proofErr w:type="spellStart"/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и.о</w:t>
      </w:r>
      <w:proofErr w:type="spellEnd"/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Санитарные правила «Санитарно-эпидемиологические требования к содержанию и эксплуатации объектов в сфере обращения лекарственных средств и медицинских изделий» (далее – Санитарные правила) разработаны в соответствии с пунктом 6 статьи 144 Кодекса Республики Казахстан от 18 сентября 2009 года «О здоровье народа и системе здравоохранения» (далее – Кодекс) устанавливают санитарно- эпидемиологические требования к помещениям и оборудованию, проектированию, строительству зданий, условиям труда, бытового обслуживания, условиям проведения стерилизации и дезинфекции, водоснабжению, канализации, освещению и вентиляции, осуществлению производственного контроля на объектах в сфере обращения лекарственных средств и медицинских изделий.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1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Настоящие Санитарные правила распространяются на все объекты сферы обращения лекарственных средств и медицинских изделий на территории Республики Казахстан.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2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Исключен приказом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настоящих Санитарных правилах используются следующие понятия: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асептические условия – условия изготовления стерильных лекарственных средств, исключающие попадание в готовый продукт микроорганизмов или механических частиц на всех этапах технологического процесса;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воздушный шлюз – замкнутое пространство между помещениями с двумя или несколькими дверями, препятствующее движению воздушного потока между помещениями различной чистоты для предотвращения проникновения микроорганизмов или механических частиц в помещения, требующие особой чистоты;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аптечный пункт в организациях здравоохранения, оказывающих первичную медико-санитарную, консультативно-диагностическую помощь, (далее – аптечный пункт) – объект в сфере обращения лекарственных средств и медицинских изделий, относящийся к системе здравоохранения, для обеспечения населения лекарственными средствами и медицинскими изделиями;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аптека – объект в сфере обращения лекарственных средств и медицинских изделий, относящийся к системе здравоохранения для обеспечения населения и организаций здравоохранения лекарственными средствами медицинскими изделиями;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лекарственные средства – средства, представляющие собой или содержащие фармакологически активные вещества,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 природного происхождения, лекарственные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ангро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продукты, лекарственные препараты, медицинские иммунобиологические препараты,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парафармацевтики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качество лекарственного средства и медицинских изделий – совокупность свойств и характеристик лекарственного средства и медицинских изделий, влияющих на их способность действовать по назначению;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объекты в сфере обращения лекарственных средств и медицинских изделий – аптека, аптечный пункт в организациях здравоохранения, оказывающих первичную медико-санитарную, консультативно-диагностическую помощь, передвижной аптечный пункт для отдаленных сельских местностей, аптечный склад, склад временного хранения лекарственных средств и медицинских изделий, магазин оптики, магазин медицинских изделий, склад медицинских изделий, организации по производству лекарственных средств, медицинских изделий, функционирующие в соответствии с типовыми положениями, утвержденными Правительством Республики Казахстан;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оптовая реализация лекарственных средств и медицинских изделий (дистрибуция)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изделий, осуществляемая в соответствии с правилами, утвержденными уполномоченным органом в области здравоохранения;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изделий, осуществляемая в соответствии с правилами, утвержденными уполномоченным органом в области здравоохранения;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аптечный склад – объект в сфере обращения лекарственных средств и медицинских изделий, относящийся к системе здравоохранения и осуществляющим оптовую реализацию лекарственных средств и медицинских изделий;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магазин медицинской изделий (далее – магазин) – объект в сфере обращения лекарственных средств и медицинских изделий для обеспечения населения медицинскими изделиями;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склад медицинских изделий (далее – склад) – объект в сфере обращения лекарственных средств и медицинских изделий, осуществляющий оптовую реализацию медицинских изделий для обеспечения субъектов фармацевтической деятельности и организаций здравоохранения;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изолированный блок – комплекс (набор) помещений, изолированный металлическим, пластиковым материалами или стеклоблоками от других помещений в архитектурной структуре здания с отдельным входом;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изолированное помещение – помещение, изолированное от других помещений металлическим, пластиковым материалами или стеклоблоками в структуре основного здания;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магазин оптики – объект в сфере обращения лекарственных средств и медицинских изделий, осуществляющий изготовление и (или) розничную реализацию изделий медицинской оптики, с целью обеспечения населения изделиями медицинской оптики;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санитарная одежда – комплект защитной одежды персонала, предназначенной для защиты сырья, вспомогательных материалов и готового продукта от загрязнения механическими частицами, микроорганизмами;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стерильность – отсутствие живых организмов, их продуктов жизнедеятельности и распада в лекарственных средствах;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18) «чистые» помещения – производственные помещения для изготовления стерильных лекарственных средств, с чистотой воздуха, нормируемой по содержанию механических частиц и микроорганизмов;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передвижной аптечный пункт для отдаленных сельских местностей (далее – передвижной аптечный пункт) – объект в сфере обращения лекарственных средств и медицинских изделий, представляющий собой автомобильное транспортное средство с соответствующим оборудованием с целью обеспечения доступности лекарственной помощи сельскому населению.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4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Санитарно-эпидемиологические требования к помещениям и оборудованию объектов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 главы 2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Внутренняя отделка производственных помещений и помещений хранения (внутренние поверхности стен, потолков, полов) объектов в сфере обращения лекарственных средств и медицинских изделий, отделка помещений приемки и обслуживания населения (внутренние поверхности стен, полов) предусматриваются из гладких материалов, светлых тонов и допускающие проведение влажной уборки с использованием моющих и дезинфицирующих средств, разрешенных к применению в Республике Казахстан.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Пункт 5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Оборудование, мебель, инвентарь имеют гигиеническое покрытие, выполненные из материалов, устойчивых к моющим и дезинфицирующим средствам. Производственные помещения объектов в сфере обращения лекарственных средств и медицинских изделий, производственное оборудование, производственная мебель подвергаются влажной уборке с использованием моющих и дезинфицирующих средств, разрешенных к применению в Республике Казахстан. Подготовка производственных помещений, технологического оборудования проводятся в соответствии с приложением 1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6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мытья рук персонала перед входом в чистые и производственные помещения устанавливаются раковины.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уборки помещений выделяется промаркированный уборочный материал, который используется строго по назначению и хранится в специально отведенном месте.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Уборочный материал, предназначенный для уборки производственного оборудования, после дезинфекции и сушки хранится в шкафах.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Санитарно-эпидемиологические требования к проектированию объектов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 главы 3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 и площади объектов в сфере обращения лекарственных средств и медицинских изделий определяются в соответствии с приложением 2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9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помещениях асептического комплекса соблюдается следующая поточность: моечная – стерилизационная (для стерилизации посуды) – </w:t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ассистентская (для изготовления инъекционных лекарственных форм, глазных капель и лекарственных форм для новорожденных) – фасовочная со шлюзом – закаточная – стерилизационная лекарственных форм. Допускается связь этих помещений передаточными окнами, посредством двери. Связь с ассистентской комнатой при изготовлении инъекционных лекарственных форм, глазных капель и лекарственных форм для новорожденных осуществляется через передаточное окно.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помещениях для хранения стерильных материалов, изготовления лекарственных форм в асептических условиях предусматривается скрытая прокладка трубопроводов и арматуры.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Аптеки, магазины оптики и магазины медицинских изделий размещаются: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отдельно стоящих зданиях;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изолированных помещениях, в структуре здания, входящих в нежилой 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;</w:t>
      </w:r>
      <w:proofErr w:type="gramEnd"/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изолированных помещениях в структуре здания, входящих в жилой фонд.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12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Аптеки медицинских организаций размещаются: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отдельно стоящем здании, на территории, принадлежащей медицинской организации;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изолированных помещениях в структуре здания, медицинской организации.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Аптечные пункты в организациях здравоохранения, оказывающих первичную медико-санитарную, консультативно-диагностическую помощь размещаются только при медицинской организации или на их территории: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изолированных помещениях;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изолированном блоке внутри помещения. Зоны обслуживания посетителей располагаются вне помещения изолированного блока при наличии соответствующей площади на основном объекте и соблюдении требований настоящих санитарных правил.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Передвижной аптечный пункт для отдаленной сельской местности располагается на шасси автомобильного транспорта и отделяется от кабины </w:t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водителя и пассажирских мест и эксплуатируется после получения положительного санитарно-эпидемиологического заключения ведомства государственного органа в сфере санитарно-эпидемиологического благополучия населения.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Передвижной аптечный пункт оборудуется: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шкафами и холодильным оборудованием для хранения лекарственных средств, изделий медицинского назначения;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умывальником для мытья рук с бак-сборником.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Склад медицинских изделий, аптечный склад, склад временного хранения лекарственных средств и медицинских изделий размещаются: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отдельно стоящих зданиях;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изолированных помещениях, в структуре здания, входящих в нежилой фонд.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16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расположении в структуре здания, для объектов в сфере обращения лекарственных средств и медицинских изделий предусматриваются изолированный блок помещений.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17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размещения объектов в сфере обращения лекарственных средств и медицинских изделий в структуре здания, служебные, бытовые помещения (санузел) входят в состав основных помещений здания.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18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Санитарно-эпидемиологические требования к условиям труда, бытового обслуживания персонала объектов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Заголовок главы 4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Персонал, работающий в асептических условиях, перед работой переодевается (в шлюзе асептического блока) в стерильную санитарную одежду из без ворсовой ткани, соответствующую выполняемым производственным операциям (изготовление, контроль, фасовка).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Во время работы в асептических условиях исключается: использование парфюмерно-косметической продукции, ношение часов и ювелирных изделий.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Работникам объектов в сфере обращения лекарственных средств и медицинских изделий выдается санитарная одежда и санитарная обувь по два комплекта.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21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Персоналу, занятому изготовлением, фасовкой и контролем лекарственных форм, перед началом смены выдают чистые полотенца для личного пользования.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Персонал, включая временно работающих, занимающиеся изготовлением, фасовкой, контролем, реализацией лекарственных средств, обработкой аптечной посуды, соприкасающиеся с готовой продукцией, проходит предварительный и периодический медицинский осмотр, имеет личные медицинские книжки.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санитарно-бытовых помещениях для обслуживающего персонала объектов в сфере обращения лекарственных средств и медицинских изделий гардеробные оборудуются закрывающимися шкафами по числу работающих, обеспечивающим раздельное хранение личной и санитарной одежды, обуви и головных уборов.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24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Санитарно-эпидемиологические требования к условиям проведения стерилизации и дезинфекции лекарственных средств на объектах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Заголовок главы 5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Применяются только стерильные растворы для инъекций, глазные капли, лекарственные средства для новорожденных независимо от способа применения, их изготавливают в асептическом блоке с отдельным входом, отделенным от помещений производства шлюзами. Не допускается изготовление других лекарственных форм в асептическом блоке.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Асептический блок оборудуется приточно-вытяжной вентиляцией с установленными в ней фильтрами с преобладанием притока воздуха над вытяжкой.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Для обеззараживания воздуха в асептическом блоке, ассистентской для внутриаптечной заготовки (фасовочной), дистилляционной, стерилизационной устанавливаются неэкранированные бактерицидные облучатели из расчета мощности 2-2,5 ватт (далее –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1 кубический метр (далее – м3) объема помещения, которые включают в отсутствие людей в перерывах между работой, ночью, в специально отведенное время – до начала работы на один-два часа. Выключатель для открытых ламп находится перед входом в помещение, сблокирован со световым табло «Не входить, включен бактерицидный облучатель!». Не допускается работать в помещениях при включенном неэкранированном бактерицидном облучателе.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Оборудование, мебель, вносимые в асептический блок предварительно обрабатывают. В качестве уборочных материалов для протирки стен применяют поролоновые губки, салфетки с окантованными краями. Для протирки полов используют тряпки с обработанными краями из суровых тканей, смоченных дезинфицирующим раствором. Промаркированный уборочный инвентарь для асептического блока, хранится в специальном шкафу. Здесь же хранится уборочный материал, который после каждой уборки асептических помещений дезинфицируется, просушивается, укладывается в чистую промаркированную герметично упакованную тару с плотной крышкой.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Генеральную уборку асептического блока проводят один раз в неделю. Помещения освобождают от оборудования. Уборку проводят последовательно: вначале моют стены и двери от потолка к полу, затем стационарное оборудование, чистят его нижнюю поверхность, в последнюю очередь моют пол. При уборке электрического оборудования питание отключается. Затем помещение орошают дезинфицирующим раствором с экспозицией 1 час. После дезинфекции помещение вновь моют чистой водой стерильной ветошью и включают бактерицидные облучатели на 2 часа.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Перед входом в асептический блок предусматриваются коврики из пористой резины размером не менее 40х40 сантиметров, которые один раз в смену смачивают дезинфицирующим раствором.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Для работы в асептических условиях (на участке изготовления, розлива, упаковки лекарственных форм) используют комплект стерильной санитарной одежды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состоящий из халата, шапочки, резиновых перчаток, четырехслойной марлевой повязки и бахил, полотенца (салфетки) для вытирания рук одноразового использования. Стерильная санитарная одежда, полотенце (салфетки) хранятся в шлюзе асептического блока.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Не допускается наличие у персонала объемной, ворсистой одежды под стерильной санитарной одеждой.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 32 в редакции приказа </w:t>
      </w:r>
      <w:proofErr w:type="spellStart"/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и.о</w:t>
      </w:r>
      <w:proofErr w:type="spellEnd"/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Комплект одежды стерилизуют в биксах, паровых стерилизаторах и хранят в закрытых биксах не более 3 суток.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Дезинфекцию обуви персонала асептического блока проводят перед началом и после окончания работы и хранят в шкафах. Индивидуальные (кожаные) тапочки для работы в асептическом блоке (в «чистых» помещениях) хранят в специальном шкафу.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При входе в шлюз моют руки, надевают обувь, бахилы, халат, шапочку, воздухопроницаемую повязку на лицо, которую меняют каждые четыре часа, в последнюю очередь руки обрабатывают раствором антисептика. На обработанные руки персонала, занятого на участке розлива, укупорки раствора, надевают стерильные резиновые перчатки.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Лекарственные и вспомогательные вещества для изготовления стерильных растворов хранят в асептическом блоке в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штангласах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плотно закрывающихся шкафах в соответствии с их физико-химическими свойствами в условиях, исключающих их загрязнение.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Штангласы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каждым заполнением моют и стерилизуют. Режим стерилизации и хранения аптечной посуды проводятся в соответствии с приложением 3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Технологический процесс обработки аптечной посуды объектов проводятся в соответствии с приложением 4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вымытой посуды проверяется в соответствии с приложением 5 к настоящим Санитарным правилам. После мытья посуда </w:t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стерилизуется, укупоривается, хранится в стерилизационной комнате, в плотно закрывающихся шкафах, выкрашенных изнутри светлой масляной краской, покрытых пластиком.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Срок сохранения стерильной посуды (баллонов), используемых для изготовления, фасовки лекарственных форм в асептических условиях не более 24 часов.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39. Емкие баллоны после мытья обеззараживаются пропариванием острым паром в течение 30 минут. После стерилизации емкости закрывают стерильными пробками, фольгой, обвязывают стерильным пергаментом и хранят не более 24 часов.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Обработка и стерилизация колпачков и пробок, предназначенных для укупорки фасованных лекарственных средств производятся в соответствии с приложением 6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Передача чистой посуды в асептическую комнату, флаконов и бутылок с растворами на стерилизацию осуществляется через передаточные окна, оснащенные бактерицидными лампами. Аптеки и аптеки медицинских организаций осуществляют контроль за эффективностью работы паровых и воздушных стерилизаторов физическими и химическими методами.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метод контроля работы стерилизаторов проводится с помощью средств измерения температуры (термометр, термометр максимальный), давления (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моновакууметр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времени.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метод контроля проводится с помощью химических тестов, термохимических и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термовременных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 41 в редакции приказа </w:t>
      </w:r>
      <w:proofErr w:type="spellStart"/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и.о</w:t>
      </w:r>
      <w:proofErr w:type="spellEnd"/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Для укупорки флаконов и бутылок с водными,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водноспиртовыми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масляными растворами используют пробки из резиновой смеси, допускается использование пробок из резиновой смеси для водных растворов нестерильных лекарственных форм. Резиновые пробки, имеющие более трех проколов, не используются.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 качестве прокладки при изготовлении растворов для инъекций используется нелакированный целлофан, который подкладывается под резиновую пробку.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Применение лакированного (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термосвариваемого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целлофана недопустимо. Для отличия вида целлофана его следует намочить, при этом нелакированный </w:t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целлофан становится мягким и эластичным в отличие от лакированного, который в этих условиях не изменяется, оставаясь жесткой пленкой.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45. Средства малой механизации при изготовлении растворов для инъекций и глазных капель применяется при условии возможности деталей быть съемными для облегчения их мойки, обработки дезинфицирующими средствами и стерилизации.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Руководство аптеки не менее 1 раз в квартал проводит лабораторный контроль, за стерильностью изготовляемых растворов для инъекций, глазных капель и лекарственных форм для новорожденных, не реже одного раза в квартал выборочный контроль инъекционных растворов на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пирогенность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микробиологической безопасности лекарственных средств на объектах в сфере обращения лекарственных средств и медицинских изделий проводится в соответствии с приложением 7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46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Получение воды очищенной и воды для инъекций производится в асептических условиях.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Очищенная вода по физико-химическим показателям должна соответствовать требованиям национальных стандартов, нормирующих качество лекарственных средств. При изготовлении лекарственных форм требующих асептических условий, микробная чистота очищенной воды должна соответствовать требованиям настоящих Санитарных правил.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Для изготовления растворов для инъекций и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инфузий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апирогенная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Получение и хранение очищенной воды, воды для инъекций производится в специально оборудованном помещении, где выполняются только работы связанные с перегонкой воды.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Получение очищенной воды и воды для инъекций производится с помощью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аквадистилляторов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прилагаемым к ним инструкциям.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Полученные очищенная вода и вода для инъекций собираются в чистые простерилизованные, обработанные паром сборники промышленного производства, в стеклянные баллоны. Сборники имеют четкую надпись: «Вода очищенная», «Вода для инъекций». Если одновременно используются несколько сборников, они нумеруются.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53. Стеклянные сборники плотно закрываются пробками (крышками) с двумя отверстиями: для трубки, по которой поступает вода, для стеклянной трубки, в которую вставляется тампон из стерильной ваты.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Сборники устанавливаются на поддоны, в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баллоноопрокидыватели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Сборники соединяются с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аквадистиллятором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стеклянных трубок, шлангов из силиконовой резины, другого индифферентного к воде материала, разрешенного к применению в медицине и выдерживающего обработку паром, вплотную соприкасаться с трубкой холодильника.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Подача воды на рабочие места осуществляется через трубопроводы. Трубопроводы для подачи воды очищенной и воды для инъекций на рабочие места, изготавливаются из материалов, разрешенных к применению в Республике Казахстан.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57. Для удобства эксплуатации и дезинфекции стеклянного и стального трубопровода используются трубки с внутренним диаметром не менее шестнадцати-двадцати миллиметров. При значительной длине трубопровода для мойки, стерилизации, отбора проб дистиллята на микробиологический анализ, через каждые 5-7 м устанавливают тройники с внешним выводом и краном.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58. Мытье и дезинфекция трубопровода производятся перед сборкой, в процессе эксплуатации не реже одного раза в четырнадцать дней, при неудовлетворительном результате анализов лабораторных бактериологических исследований.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59. Для обеззараживания стеклянных и металлических трубопроводов через них пропускают острый пар от автоклава, отсчет времени стерилизации ведут с момента выхода пара в конце трубопровода. Обработку паром ведут в течение тридцати минут.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60. Трубопроводы из полимерных материалов и стекла дезинфицируют с последующим промыванием очищенной водой. После чего осуществляют проверку на отсутствие восстанавливающих веществ.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61. Для очистки от пирогенных веществ, стеклянные трубки и сосуды обрабатывают горячим подкисленным однопроцентным раствором калия перманганата в течение 25-30 минут. Для приготовления раствора к десяти частям однопроцентного раствора калия перманганата добавляют шесть частей полуторапроцентного раствора серной кислоты. После указанной обработки сосуды и трубки тщательно промывают свежеперегнанной водой для инъекций до отрицательной реакции на сульфат-ион.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62. Подачу дистиллята регулируют, чтобы воздух не попадал в трубопровод и не образовывались воздушные пробки. После окончания работы, вода из трубопровода сливается.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очищенную используют свежеприготовленной, хранят в закрытых емкостях, изготовленных из материалов, не изменяющих свойств воды и защищающих ее от механических включений и микробиологических загрязнений, но не более трех суток.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64. Воду для инъекций используют свежеперегнанной, хранят при температуре от +5 градусов Цельсия (далее – °С) до +25°С, в закрытых емкостях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изготовленных из материалов не изменяющих свойств воды, защищающих ее от попадания механических включений и микробиологических загрязнений, но не более одних суток.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Лекарственные средства, используемые при изготовлении нестерильных лекарственных форм, хранят в плотно закрытых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штангласах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условиях, исключающих их загрязнение.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Штангласы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хранения лекарственных средств перед заполнением моются и стерилизуются.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67. Вспомогательный материал для изготовления, фасовки лекарственных форм стерилизуется. Срок хранения в закрытом виде не более 3 суток.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68. Средства малой механизации, используемые при изготовлении, фасовке лекарственных форм, моются, дезинфицируются согласно приложенной к ним инструкции.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69. В начале каждой смены весы, шпатели, ножницы, мелкий аптечный инвентарь протирают 70 % раствором этилового спирта.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Бюреточные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установки, пипетки не реже одного раза в 10 дней освобождают от концентратов, моют горячей водой, промывая затем водой очищенной с обязательным контролем смывных вод на остаточные количества моющих средств.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Сливные краны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бюреточных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перед началом работы очищают от налетов солей растворов, экстрактов, настоек и протирают спиртоэфирной смесью (1:1).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После каждого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отвешивания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отмеривания лекарственного вещества из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штангласа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горлышко и пробку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штангласа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ручные весы вытирают одноразовыми салфетками.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73. Воронки при фильтрации, процеживании жидких лекарственных форм, ступки с порошковой, мазевой массой до развески и выкладывания в тару накрывают пластмассовыми, металлическими пластинками. Для выборки из ступок мазей и порошков используют пластмассовые пластинки.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74. После изготовления мазей, остатки жира удаляются при помощи картона, бумаги, лигнина.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для работы капсулы, шпатели, нитки, резинки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обхваточные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ящиках ассистентского (фасовочного) стола (ящики ежедневно моются). Вспомогательные материалы хранят в закрытых шкафах в условиях, исключающих их загрязнение.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6. Санитарно-эпидемиологические требования к водоснабжению, </w:t>
      </w:r>
      <w:proofErr w:type="spellStart"/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канализованию</w:t>
      </w:r>
      <w:proofErr w:type="spellEnd"/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вентиляции и освещению помещений объектов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 главы 6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76. На объектах в сфере обращения лекарственных средств и медицинских изделий предусматриваются централизованные системы горячего и холодного водоснабжения, отопление, канализация, вентиляция, освещение.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76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77. На объектах в сфере обращения лекарственных средств и медицинских изделий, расположенных в отдельно стоящих зданиях, при отсутствии в населенных пунктах централизованных систем водоснабжения, канализации, отопления, предусматривается автономное отопление, канализация, водоснабжение.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централизованного горячего водоснабжения обеспечивается установка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водоэлектронагревательного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77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78. Температура и кратность воздухообмена в помещениях объектов в сфере обращения лекарственных средств и медицинских изделий определяется в соответствии с приложением 8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Пункт 78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79. Забор наружного воздуха для систем вентиляции производится из чистой зоны на высоте не менее двух метров от поверхности земли.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В помещениях объектов в сфере обращения лекарственных средств и медицинских изделий предусматривают приточно-вытяжную вентиляцию с механическим побуждением в 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помещениях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вредные выделения, в остальных объектах естественную вентиляцию посредством форточек, фрамуг, приспособлений в оконных проемах, наружных стенах.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80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81. Помещения объектов в сфере обращения лекарственных средств и медицинских изделий оборудуются системами естественного и искусственного освещения. Искусственное освещение предусматривается во всех помещениях, для отдельных рабочих мест устанавливается местное освещение (настольная лампа). Искусственное освещение осуществляется люминесцентными лампами и лампами накаливания. Нормы освещенности помещений, источники света объектов в сфере обращения лекарственных средств и медицинских изделий определяются в соответствии с приложением 9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81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82. В «чистых» помещениях осветительные приборы предусмотреть конструкцию, не допускающую накопление пыли и облегчающую уборку.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83. Не допускается прокладка канализационных трубопроводов под потолком торговых залов и производственных помещений, в помещениях для хранения лекарственных средств и товаров аптечного ассортимента.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Правый верхний угол приложения 1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производственных помещений, технологического оборудования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Ежедневная обработка производственных помещений проводится после каждой смены способом протирания ветошью, смоченной дезинфицирующими средствами, разрешенными к применению в Республике Казахстан в соответствии с инструкцией по их применению.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Генеральная обработка: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съемные части (узлы) оборудования, непосредственно соприкасающиеся с лекарственными веществами, следует снять, разобрать и тщательно вымыть в 0,5 % моющем растворе при температуре 60°С, несколько раз ополоснуть водой проточной, затем водой очищенной. Промывные воды рекомендуется контролировать на отсутствие в них механических включений, видимых невооруженным глазом. При необходимости стерилизацию съемных частей оборудования рекомендуется проводить в проходном автоклаве при избыточном давлении 0,11 МПа (1,1 кгс/см2) и температуре (120±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1)°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течение сорока пяти минут с последующей подсушкой при остаточном давлении 0,07 МПа (0,7 кгс /см2) не менее десяти минут;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внутренние части оборудования следует обрабатывать 0,5 % раствором моющего средства при температуре 60°С, затем несколько раз ополоснуть водой проточной, затем водой очищенной. Стерилизацию неразборных участков оборудования рекомендуется осуществлять острым паром при температуре (120±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1)°</w:t>
      </w:r>
      <w:proofErr w:type="spellStart"/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шестидесяти минут. При необходимости протирать салфеткой, смоченной спиртом этиловым (объемная доля 76 %);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наружные поверхности оборудования следует обрабатывать 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поверхность помещений;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дезинфицирующих средств, зарегистрированных в Республике Казахстан, осуществляется в строгом соответствии с инструкциями (методическими указаниями) по их применению.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верхний угол приложения 2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 площади объектов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 приложения 2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2 с изменениями, внесенными приказом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Аптеки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449"/>
        <w:gridCol w:w="1886"/>
        <w:gridCol w:w="1886"/>
        <w:gridCol w:w="1901"/>
      </w:tblGrid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изготовлению лекарственных средств в медицинских организациях (кв. м)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изготовлению лекарственных средств (кв. м.)не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готовых лекарственных средств и медицинских изделий (кв. м.) не менее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обслуживания населения,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зона размещения витрин и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зона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помещения: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комната для работы с </w:t>
            </w: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требованиями медицинской организации, комплектования заказов;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ассистентская, аналитическая, ассистентская для изготовления внутриаптечной заготовки;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асептическая (со шлюзом)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дистилляционная;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моечная - стерилизационная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хранения: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приемно-экспедиционная, вспомогательные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9*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помещения хранения: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ядовитых, наркотических средств, психотропных веществ и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горючих, легко воспламеняющихся жидкостей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дезинфицирующих средств и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и бытовые помещения: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кабинет заведующего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комната персонала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гардеробная для персонала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кладовая хранения уборочного инвентаря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санузел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аптека по реализации готовых лекарственных средств и медицинских изделий реализует ядовитые, наркотические средства, психотропные вещества и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 хранения указанных средств могут входить в состав основных помещений хранения.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Аптечный пункт в организациях здравоохранения, оказывающих первичную медико-санитарную, консультативно-диагностическую помощь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820"/>
        <w:gridCol w:w="1477"/>
      </w:tblGrid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 м.) не менее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размещения аптечного оборудования и рабочих мест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16*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E0578" w:rsidRPr="00CE0578" w:rsidRDefault="00CE0578" w:rsidP="00CE0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отдаленных сельских населенных пунктов площадь аптечного пункта не менее 4 кв. 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Аптечный склад, склад временного хранения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104"/>
        <w:gridCol w:w="1333"/>
      </w:tblGrid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склад (кв. м.)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помещения: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приемно-экспедиционная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помещения хранения в т. ч.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помещения хранения: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ядовитых, наркотических средств,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психотропных веществ и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горючих, легковоспламеняющихся жидкостей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дезинфицирующих средств и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и бытовые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и площади складов и магазинов для хранения и реализации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407"/>
        <w:gridCol w:w="1713"/>
        <w:gridCol w:w="1113"/>
        <w:gridCol w:w="1684"/>
        <w:gridCol w:w="1699"/>
      </w:tblGrid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по реализации медицинских изделий,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оптики,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медицинских изделий аптечного склада,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оптовой реализации медицинских изделий кв. м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обслуживания населения, в т.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зона размещения оборудования и рабочих мест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ассортимента и объемов реализуемой продукции, но не менее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холл для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отдел по изготовлению очковой оптики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Складские помещения: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для хранения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для хранения запасных частей и расходных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проверки качества, комплектности и работоспособности оборудования,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Административно-бытовые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комната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гардеробная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кладовая хранения уборочного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санузел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размещения объектов в сфере обращения лекарственных и медицинских изделий в арендуемом помещении административно-бытовые помещения могут быть общими.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объектов в сфере обращения лекарственных средств и медицинских изделий дополнительных видов деятельности предусматриваются дополнительные производственные и складские помещения.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аптечным складом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перефасовки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субстанций предусматриваются: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комната для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перефасовки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субстанций площадью не менее 20 квадратных метров;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дистилляционно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-стерилизационная – не менее 10 квадратных метров;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моечная – не менее 12 квадратных метров.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верхний угол приложения 3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стерилизации и хранения аптечной посуды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Эксплуатация стерилизующей аппаратуры проводится в соответствии с требованиями нормативно-технической документации к ней.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Стеклянная посуда, ступки,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штангласы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изделия из стекла, текстиля (комплект санитарной одежды, марля, вата), изделия из коррозийно-стойкого металла, из резины подлежат стерилизации паровым, воздушным методами.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Аптечная посуда после снижения температуры в стерилизаторе до 60-70° С вынимается и тотчас должна закрываться стерильными пробками.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Используется химический метод стерилизации с использованием средств дезинфекции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спороцидного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в соответствии с методическими указаниями по их применению.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качества стерилизации осуществляется физическим, химическим, биологическим методами.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Контрольно-измерительные приборы стерилизаторов подвергаются ежегодной поверке, стерилизаторы – регулярному техническому обслуживанию с кратностью согласно инструкции по эксплуатации.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верхний угол приложения 4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Технологический процесс обработки аптечной посуды объектов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Подготовка и проведение технологического процесса обработки аптечной посуды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Освобожденную от упаковочного материала новую посуду и посуду, бывшую в употреблении ополаскивают снаружи и внутри проточной водопроводной водой для удаления механического загрязнения, остатков лекарственных веществ, а затем замачивают в растворе с 0,5 % раствором моющего средства в течение пятнадцати минут.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загрязненную посуду замачивают более продолжительное время (два-три часа).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После замачивания, посуду моют в этом же растворе с помощью ерша или моечной машины, затем ополаскивают не менее 5-7 раз в проточной водопроводной воде при температуре (50 + 10) °С и окончательно промывают водой очищенной. При машинном ополаскивании, в зависимости от типа моечной машины, время выдержки в режиме ополаскивания пять-десять минут. Чистота вымытой посуды и полнота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смываемости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моющих средств контролируется по методикам, изложенным в приложении 7 к настоящим Санитарным правилам.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Дезинфекция посуды, поступающей в аптеку из инфекционных отделений больниц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Аптечную посуду, бывшую в употреблении, поступившую от населения или из инфекционных отделений больниц в аптеку дезинфицируют. Для дезинфекции используются средства, разрешенные к применению в Республике Казахстан.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Раствор пероксида водорода 3 % с моющим средством готовят на водопроводной воде. Для приготовления 10 л 3 % раствора пероксида водорода берут 1200 мл пергидроля, добавляя его к соответствующему количеству воды. В этом растворе посуду выдерживают в течение восьмидесяти минут. Хранение приготовленных дезинфицирующих растворов не более двадцати четырех часов.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дезинфекции посуду промывают проточной водопроводной водой до исчезновения запаха дезинфицирующего средства и моют с моющим средством, согласно методике, изложенной в пункте 2 данного приложения. Один и тот же дезинфицирующий раствор не используется.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верхний угол приложения 5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качества вымытой посуды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степени чистоты вымытой посуды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качества вымытой посуды проводят визуально по отсутствию посторонних включений и по равномерности отекания воды со стенок флаконов после их ополаскивания.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необходимости, полноту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смываемости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синтетических моющих и моющих и дезинфицирующих средств определяют по величине рН потенциометрическим методом (рН воды после последнего ополаскивания посуды соответствует рН исходной воды).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ополаскивания каждый флакон и бутылку накрывают алюминиевой фольгой для предотвращения ее загрязнения.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полноты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смываемости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моющих средств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вымытый флакон ополаскивают очищенной водой (флакон наполняется водой полностью). Промывной водой смачивают ватный тампон, наносят на него одну-две капли спиртового раствора фенолфталеина.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остатка моющих средств дает розовое окрашивание ватного тампона.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верхний угол приложения 6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стерилизация колпачков и пробок, предназначенных для укупорки фасованных лекарственных средств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Подготовка и мытье алюминиевых колпачков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Алюминиевые колпачки, предназначенные для укупорки инъекционных растворов и глазных капель, моют в растворе 1-2 % моющего средства в проточной водопроводной воде при температуре (80±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10)°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течение пятнадцати минут, ополаскивают в проточной воде при температуре (50±10)°С в течение десяти минут, затем ополаскивают водой очищенной при температуре (30±10)°С в течение пятнадцати минут. Чистые колпачки помещают в биксы и сушат в воздушном стерилизаторе при температуре 50-60°С. Хранят в биксах не более двадцати четырех часов после вскрытия.</w:t>
      </w:r>
    </w:p>
    <w:p w:rsidR="00CE0578" w:rsidRPr="00CE0578" w:rsidRDefault="003432DD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CE0578"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E0578"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Предстерилизационная</w:t>
      </w:r>
      <w:proofErr w:type="spellEnd"/>
      <w:r w:rsidR="00CE0578"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обработка и стерилизация резиновых пробок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Пробки моют вручную или в стиральной машине в горячем (50-60°С) 0,5% растворе моющего средства в течение трех минут (соотношение веса пробок и раствора моющего средства 1:5), промывают пять раз горячей водопроводной водой, каждый раз, заменяя ее свежей и один раз водой очищенной; кипятят в 1 % растворе натрия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гидрокорбоната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минут; прополаскивают один раз водопроводной водой и затем два раза водой очищенной.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помещают в стеклянные сосуды, заливают водой очищенной, сосуд укупоривают и выдерживают в паровом стерилизаторе при 121 градусах (1,1 атмосферы) один час для удаления с поверхности пробок следов серы, цинка и других веществ.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Резиновые пробки, бывшие в употреблении, промывают свежей водой очищенной, два раза кипятят в воде очищенной по двадцать минут, каждый раз заменяя воду, и стерилизуют в соответствии с пунктом 4 настоящего приложения.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обработки пробки стерилизуют в паровом стерилизаторе при температуре 120°С (давление 1,1 атм.) в течение сорока пяти минут. Срок сохранения стерильности в закрытых биксах – трое суток. После вскрытия биксов они используются в течение двадцати четырех часов.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заготовке впрок, резиновые пробки после обработки, как указано в пункте 2 не подвергая стерилизации, сушат в сушильном шкафу при температуре 50°С в течение двух часов и хранят не более одного года в закрытых емкостях в прохладном месте. Перед применением пробки стерилизуют, как указано в пункте 4 настоящего приложения.</w:t>
      </w:r>
    </w:p>
    <w:p w:rsidR="00CE0578" w:rsidRPr="00CE0578" w:rsidRDefault="003432DD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E0578"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E0578"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Предстерилизационная</w:t>
      </w:r>
      <w:proofErr w:type="spellEnd"/>
      <w:r w:rsidR="00CE0578"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обработка и стерилизация полиэтиленовых пробок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Новые полиэтиленовые пробки несколько раз промывают горячей проточной водопроводной водой. В случае сильного загрязнения пробок их предварительно моют с применением моющих средств. Затем пробки ополаскивают водой очищенной и стерилизуют погружением в свежеприготовленный 6 % раствор пероксида водорода на шесть часов, после чего промывают очищенной водой и сушат в воздушном стерилизаторе при температуре (50-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60)°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Срок сохранения простерилизованных пробок в стерильных банках с притертыми пробками или биксах – трое суток.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обработки пластмассовых навинчивающихся пробок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Новые пластмассовые пробки несколько раз промывают горячей водопроводной водой и сушат в сушильном шкафу при температуре (50-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60)°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Высушенные пробки хранят в закрытых биксах.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верхний угол приложения 7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микробиологической безопасности лекарственных средств на объектах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 приложения 7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Объектами бактериологического контроля являются: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вода очищенная;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растворы для инъекций до и после стерилизации;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глазные капли после стерилизации и приготовленные в асептических условиях на стерильных основах;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сухие лекарственные вещества, используемые для приготовления растворов для инъекций и глазных капель;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аптечная посуда, пробки, прокладки, прочие вспомогательные материалы;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инвентарь, оборудование, руки и санитарная одежда персонала;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воздух.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отбора проб используется стерильная посуда бактериологической лаборатории, режим стерилизации которой регулярно контролируется (от двух до пяти единиц из каждой партии проверяется на стерильность).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Вода очищенная, используемая для приготовления лекарственных средств (кроме лекарственных форм для инъекций и глазных капель) отбирается в количестве не менее 500 мл (см3) в стерильную посуду.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аптеке трубопровода для воды очищенной, отбор проб осуществляют из бюретки над столом ассистента и провизора-технолога. При этом конец бюретки предварительно обжигают ватой (факелом), смоченной спиртом. При отсутствии трубопровода для воды очищенной, а также при неудовлетворительных результатах отбор проб </w:t>
      </w:r>
      <w:proofErr w:type="gram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очищенной проводят из приемника.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санитарного состояния трубопровода отбор проб воды очищенной можно производить непосредственно из трубопровода (в любом участке трубопровода).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Вода очищенная, используемая для приготовления растворов для инъекций и глазных капель, отбирается в количестве 15-20 см3 в стерильную посуду непосредственно из емкостей, в которые осуществлялась дистилляция.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Растворы для инъекций отбираются во время их приготовления или не позднее полутора часов изготовления в той же посуде, в которой они будут подвергнуты стерилизации и доставляются в лабораторию для бактериологического контроля.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Стерильные растворы для инъекций и глазные капли, а также глазные капли приготовленные асептическим способом, доставляют в аптечной упаковке. Глазные капли из торгового зала аптек доставляют непосредственно в аптечной упаковке, отпускаемой в медицинские организации и населению. Целесообразно отбирать глазные капли трех-четырех наименований, как со стола ассистента, так и с витрины.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Отбор сухих лекарственных веществ (по показаниям) проводят стерильными ложками в стерильную посуду в количестве тридцати-пятидесяти граммов; если вещество в таблетках – отбор производят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фламбированным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пинцетом также в количестве тридцати-пятидесяти граммов.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Аптечную посуду, приготовленную для розлива растворов для инъекций и глазных капель, отбирают в момент их приготовления, в количестве трех штук одинаковой емкости. Флаконы доставляют в лабораторию в укупоренном виде, используя при этом аптечные пробки и прокладки (для отпуска лекарственных средств).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Пробки (корковые, полиэтиленовые, резиновые) и прокладки отбирают в момент приготовления растворов для инъекций и глазных капель пинцетом после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фламбирования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помещают по пять штук в широкогорлую стерильную </w:t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посуду (колбы, банки) с последующим закрытием стерильными ватно-марлевыми пробками и бумажными колпачками.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Фильтровальные воронки, мерные колбы, цилиндры, используемые для приготовления растворов для инъекций, контролируют путем ополаскивания их 10 см3 стерильной водопроводной воды, пробирки со смывной жидкостью доставляют в лабораторию для исследования.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Используемые в аптеках пипетки прополаскивают несколько раз в пробирке, содержащей 10 см стерильной водопроводной воды, пробирки со смывной жидкостью доставляют в лабораторию для исследований.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Смывы с инвентаря, оборудования, рук и санитарной одежды персонала аптеки производят стерильным ватным тампоном на палочках, вмонтированных в пробирки с пяти миллилитрами стерильной однопроцентной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пептонной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водой. Тампон увлажняют питательной средой, делают смыв с объекта и помещают в ту же пробирку, погружая в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пептонную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Ориентировочный перечень объектов, подлежащих контролю методом смывов: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рабочее место провизора-технолога;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стол для приготовления растворов для инъекций;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стол для приготовления глазных капель;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весы для взвешивания сухих веществ у провизора-технолога;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тара для хранения прокладок и пробок, используемых для укупорки растворов для инъекций и глазных капель, ступки, бюретки, пластинки пластмассовые;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весы;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кран водопроводный в ассистентской;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8) руки персонала, в том числе во время приготовления лекарственных форм;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полотенце для рук персонала;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санитарная одежда персонала.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Пробы воздуха отбирают в следующих помещениях: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асептический блок;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стерилизационная лекарственных форм и аптечной посуды;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ассистентская;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фасовочная;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дефекторская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помещения хранения лекарственных средств;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моечная;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зал обслуживания.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Отбор проб воздуха производят при соблюдении следующих условий: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соответствии уровня высоты отбора проб уровню высоты рабочего стола;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закрытых форточках и дверях;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ранее, чем через тридцать минут после влажной уборки помещения;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чистом подготовленном к работе помещении или сразу после работы.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воздуха отбирают аспирационным методом с помощью приборов для бактериологического анализа воздуха. Скорость протягивания воздуха должна составлять двадцать пять литров в минуту, количество пропущенного воздуха сто литров для определения общего количества бактерий, двести пятьдесят литров для определения золотистого стафилококка и двести пятьдесят литров для определения плесневых и дрожжевых грибов.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общего количества бактерий, отбор проб производят на двухпроцентный питательный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определения золотистого стафилококка на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желточно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-солевой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определения плесневых и дрожжевых грибов на среду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; питательные среды для отбора проб воздуха аспирационным методом разливают в чашки по двенадцать-пятнадцать миллилитров.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отбор проб воздуха производственных помещений аптеки проводится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седиментационным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При этом чашки Петри с мясопептонным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агаром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в открытом виде на десять минут,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желточно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-солевым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агаром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средой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двадцать пять минут.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Критерии оценки микробной обсемененности воздуха помещений объектов фармацевтической деятельности.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1104"/>
        <w:gridCol w:w="2212"/>
        <w:gridCol w:w="1745"/>
        <w:gridCol w:w="1562"/>
      </w:tblGrid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колоний микроорганизмов в 1 м3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золотистого стафилококка в 1 м³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плесневых дрожжевых грибов в 1 м³ воздуха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Асептическая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работы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выше 500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выше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Ассистентская, фасовочная,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дефекторская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помещения хранения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работы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выше 750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выше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выше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выше 15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</w:tr>
    </w:tbl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смывах не допускаются бактерии группы кишечных палочек, золотистый стафилококк, синегнойная палочка.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Во всех исследуемых пробах из аптеки не допускается наличие синегнойной палочки.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Бактерии рода </w:t>
      </w:r>
      <w:proofErr w:type="spellStart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Протеус</w:t>
      </w:r>
      <w:proofErr w:type="spellEnd"/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в исследуемых объемах анализируемых проб.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Нормативы предельно допустимого содержания непатогенных микроорганизмов в лекарственных формах, изготовляемых в аптеках: 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517"/>
        <w:gridCol w:w="2212"/>
        <w:gridCol w:w="2186"/>
      </w:tblGrid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 допустимое содержание </w:t>
            </w: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микроорганизмов в 1 см3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для инъекций до стерилизации, не позднее 1-1,5 часов после изготовления: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Глюкозы 5 %-40 %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хлорида 0,9 %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Новокаина 0,25 % и 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хлорида 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видеисключения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хлорида 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хлорида 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Новокаина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для инъекций – 1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Рингера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-Локка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Сергозина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Глазныекапли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Раствор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сульфацила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растворимого (альбуцида натрия) 20 % и 30 %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Раствора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тропинасульфата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Раствор дикаина 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Раствор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этилморфина</w:t>
            </w:r>
            <w:proofErr w:type="spellEnd"/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гидрохлорида (дионина) 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Раствор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калияйодида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Раствор синтомицина 0,25 %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Цинка сульфата 0,025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борной кислоты 2 % - 10,0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Раствор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цинкасульфата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0,25 %-10,0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Раствор пилокарпина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гидрохлорида 1 %, 2 %, 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Раствор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прозерина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0,25 %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Рибофлавина 0,001 (0,002);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Аскорбиновой кислоты 0,05 (0,03)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Глюкозы 0,2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очищенной 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Рибофлавина 0,002; Калия йодида 0,3 Аскорбиновой кислоты 0,05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очищенной – 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очищенная: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получении и хранении воды очищенной в -условиях максимально ограничивающих </w:t>
            </w: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загрязнения микробами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используемая для изготовления стерильных растворов сразу же после перегонки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используемая после стерилизации для изготовления асептическим способом глазных капель и концентрированных растворов (концентратов)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верхний угол приложения 8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и кратность воздухообмена в помещениях объектов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 приложения 8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8 с изменениями, внесенными приказом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104"/>
        <w:gridCol w:w="1643"/>
        <w:gridCol w:w="929"/>
        <w:gridCol w:w="1116"/>
        <w:gridCol w:w="1909"/>
      </w:tblGrid>
      <w:tr w:rsidR="00CE0578" w:rsidRPr="00CE0578" w:rsidTr="00CE05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Допустимые пределы температуры воздуха в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Кратность воздухообмена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Кратность вытяжки при естественном воздухообмене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помещения или изолированные рабочие зоны в зале обслуживания,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экспедиционные помещения для приема и оформления заказов прикрепленной лечебной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Ассистентская,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дефекторская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стерилизационная аптечной посуды, дистилляционная, фасовочная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Аналитическая, стерилизационная, распаковочная, моечная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изготовления лекарственных форм в асептических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хранения основного запаса: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лекарственных, перевязочных средств и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лекарственного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минеральных вод, медицинской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ядовитых, наркотических средств, психотропных веществ и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легковоспламеняющихся и горючих жидкостей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дезинфицирующих средств и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и бытовые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E0578" w:rsidRPr="00CE0578" w:rsidRDefault="00CE0578" w:rsidP="00CE0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Санитарным правилам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объектам</w:t>
      </w:r>
      <w:r w:rsidR="0034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 и медицинских изделий»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Правый верхний угол приложения 9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освещенности помещений, источники света объектов в сфере обращения лекарственных средств и медицинских изделий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 приложения 9 в редакции приказа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9 с изменением, внесенным приказом Министра здравоохранения РК от 18.03.2019 № ҚР ДСМ-10 (вводится в действие по истечении десяти календарных дней после дня его первого официального опубликования).</w:t>
      </w:r>
    </w:p>
    <w:p w:rsidR="00CE0578" w:rsidRPr="00CE0578" w:rsidRDefault="00CE0578" w:rsidP="00CE0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104"/>
        <w:gridCol w:w="1827"/>
        <w:gridCol w:w="1271"/>
      </w:tblGrid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Освещенность рабочих поверхностей</w:t>
            </w:r>
          </w:p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люксах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света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для посетителей в зале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помещения или изолированные рабочие зоны в зале обслуживания, аптечный киоск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Ассистентская, асептическая, аналитическая, фасовочная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Дистилляционная, стерилизационная аптечной посуды </w:t>
            </w:r>
            <w:proofErr w:type="spellStart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истерилизационная</w:t>
            </w:r>
            <w:proofErr w:type="spellEnd"/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форм, моечная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хранения основного запаса:</w:t>
            </w:r>
          </w:p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лекарственных, термолабильных и перевязочных средств и медицинских изделий; чистой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хранения дезинфицирующих средств и кислот, легковоспламеняющихся и горючих жидкостей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</w:p>
        </w:tc>
      </w:tr>
      <w:tr w:rsidR="00CE0578" w:rsidRPr="00CE0578" w:rsidTr="00CE0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CE05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хранения медицинской и оборотной транспортной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578" w:rsidRPr="00CE0578" w:rsidRDefault="00CE0578" w:rsidP="00343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</w:t>
            </w:r>
          </w:p>
        </w:tc>
      </w:tr>
    </w:tbl>
    <w:p w:rsidR="003F36C9" w:rsidRDefault="003F36C9">
      <w:bookmarkStart w:id="0" w:name="_GoBack"/>
      <w:bookmarkEnd w:id="0"/>
    </w:p>
    <w:sectPr w:rsidR="003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E61"/>
    <w:multiLevelType w:val="multilevel"/>
    <w:tmpl w:val="DF9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24533"/>
    <w:multiLevelType w:val="multilevel"/>
    <w:tmpl w:val="EFF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78"/>
    <w:rsid w:val="003432DD"/>
    <w:rsid w:val="003F36C9"/>
    <w:rsid w:val="006E2528"/>
    <w:rsid w:val="00C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F502"/>
  <w15:chartTrackingRefBased/>
  <w15:docId w15:val="{AAB27B9F-3765-45C1-8252-B9E0BC1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E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CE0578"/>
  </w:style>
  <w:style w:type="character" w:styleId="a3">
    <w:name w:val="Hyperlink"/>
    <w:basedOn w:val="a0"/>
    <w:uiPriority w:val="99"/>
    <w:unhideWhenUsed/>
    <w:rsid w:val="00CE05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57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E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0578"/>
    <w:rPr>
      <w:i/>
      <w:iCs/>
    </w:rPr>
  </w:style>
  <w:style w:type="character" w:styleId="a7">
    <w:name w:val="Strong"/>
    <w:basedOn w:val="a0"/>
    <w:uiPriority w:val="22"/>
    <w:qFormat/>
    <w:rsid w:val="00CE0578"/>
    <w:rPr>
      <w:b/>
      <w:bCs/>
    </w:rPr>
  </w:style>
  <w:style w:type="paragraph" w:styleId="a8">
    <w:name w:val="No Spacing"/>
    <w:uiPriority w:val="1"/>
    <w:qFormat/>
    <w:rsid w:val="006E2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ru/legislation/prikaz-mz--r-dsm-10-ot-18-marta-2019-goda_3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news.kz/ru/legislation/prikaz-mz--r-dsm-10-ot-18-marta-2019-goda_3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-r-dsm-10-ot-18-marta-2019-goda_3186" TargetMode="External"/><Relationship Id="rId5" Type="http://schemas.openxmlformats.org/officeDocument/2006/relationships/hyperlink" Target="https://www.pharm.reviews/images/document/2018-9-prikaz-compresse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9645</Words>
  <Characters>54978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2</cp:revision>
  <dcterms:created xsi:type="dcterms:W3CDTF">2020-08-24T05:06:00Z</dcterms:created>
  <dcterms:modified xsi:type="dcterms:W3CDTF">2020-08-25T06:16:00Z</dcterms:modified>
</cp:coreProperties>
</file>