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757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28 октября 2025 года № 118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5 августа 2021 года № ҚР ДСМ-75 «Об утверждении Перечня лекарственных средств и м</w:t>
      </w:r>
      <w:r>
        <w:rPr>
          <w:rStyle w:val="s1"/>
        </w:rPr>
        <w:t>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</w:t>
      </w:r>
    </w:p>
    <w:p w:rsidR="00000000" w:rsidRDefault="008B7576">
      <w:pPr>
        <w:pStyle w:val="pc"/>
      </w:pPr>
      <w:r>
        <w:rPr>
          <w:rStyle w:val="s1"/>
        </w:rPr>
        <w:t> </w:t>
      </w:r>
    </w:p>
    <w:p w:rsidR="00000000" w:rsidRDefault="008B7576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8B7576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</w:t>
      </w:r>
      <w:r>
        <w:rPr>
          <w:rStyle w:val="s0"/>
        </w:rPr>
        <w:t>мбулаторного обеспечения отдельных категорий граждан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 следующие изменения:</w:t>
      </w:r>
    </w:p>
    <w:p w:rsidR="00000000" w:rsidRDefault="008B7576">
      <w:pPr>
        <w:pStyle w:val="pj"/>
      </w:pPr>
      <w:r>
        <w:rPr>
          <w:rStyle w:val="s0"/>
        </w:rPr>
        <w:t xml:space="preserve">в </w:t>
      </w:r>
      <w:hyperlink r:id="rId8" w:anchor="sub_id=1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</w:t>
      </w:r>
      <w:r>
        <w:rPr>
          <w:rStyle w:val="s0"/>
        </w:rPr>
        <w:t>ояниями), утвержденном указанным приказом:</w:t>
      </w:r>
    </w:p>
    <w:p w:rsidR="00000000" w:rsidRDefault="008B7576">
      <w:pPr>
        <w:pStyle w:val="pj"/>
      </w:pPr>
      <w:r>
        <w:rPr>
          <w:rStyle w:val="s0"/>
        </w:rPr>
        <w:t>в разделе 1. Лекарственные средства в рамках гарантированного объема бесплатной медицинской помощи:</w:t>
      </w:r>
    </w:p>
    <w:p w:rsidR="00000000" w:rsidRDefault="008B7576">
      <w:pPr>
        <w:pStyle w:val="pj"/>
      </w:pPr>
      <w:r>
        <w:rPr>
          <w:rStyle w:val="s0"/>
        </w:rPr>
        <w:t>строки, порядковые номера 23 и 24 исключить;</w:t>
      </w:r>
    </w:p>
    <w:p w:rsidR="00000000" w:rsidRDefault="008B7576">
      <w:pPr>
        <w:pStyle w:val="pj"/>
      </w:pPr>
      <w:r>
        <w:rPr>
          <w:rStyle w:val="s0"/>
        </w:rPr>
        <w:t>в разделе 3. Лекарственные средства в системе обязательного социальн</w:t>
      </w:r>
      <w:r>
        <w:rPr>
          <w:rStyle w:val="s0"/>
        </w:rPr>
        <w:t>ого медицинского страхования для взрослых:</w:t>
      </w:r>
    </w:p>
    <w:p w:rsidR="00000000" w:rsidRDefault="008B7576">
      <w:pPr>
        <w:pStyle w:val="pj"/>
      </w:pPr>
      <w:r>
        <w:rPr>
          <w:rStyle w:val="s0"/>
        </w:rPr>
        <w:t>строку, порядковый номер 1-1, изложить в следующей редакции:</w:t>
      </w:r>
    </w:p>
    <w:p w:rsidR="00000000" w:rsidRDefault="008B7576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16"/>
        <w:gridCol w:w="1651"/>
        <w:gridCol w:w="1705"/>
        <w:gridCol w:w="2116"/>
        <w:gridCol w:w="2032"/>
        <w:gridCol w:w="1203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1-1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I10- I15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Артериальная гипертензия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Индапамид***, таблетка, капсула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C03BA11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Метопролол***,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C07AB02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Бисопролол***,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Амлодипин***,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Кандесартан***,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C09CA06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Эналаприл***,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Периндоприл***,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Периндоприл в комбинации с диуретиками***,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C09BA04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Фозиноприл***,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При неэффективности базовой терапии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Моксонидин***,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C02AC05</w:t>
            </w:r>
          </w:p>
        </w:tc>
      </w:tr>
    </w:tbl>
    <w:p w:rsidR="00000000" w:rsidRDefault="008B7576">
      <w:pPr>
        <w:pStyle w:val="pr"/>
      </w:pPr>
      <w:r>
        <w:rPr>
          <w:rStyle w:val="s0"/>
        </w:rPr>
        <w:t>»;</w:t>
      </w:r>
    </w:p>
    <w:p w:rsidR="00000000" w:rsidRDefault="008B7576">
      <w:pPr>
        <w:pStyle w:val="pj"/>
      </w:pPr>
      <w:r>
        <w:rPr>
          <w:rStyle w:val="s0"/>
        </w:rPr>
        <w:t>дополнить строками, порядковые номера 27-1 и 27-2, следующего содержания:</w:t>
      </w:r>
    </w:p>
    <w:p w:rsidR="00000000" w:rsidRDefault="008B7576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843"/>
        <w:gridCol w:w="1868"/>
        <w:gridCol w:w="1705"/>
        <w:gridCol w:w="2279"/>
        <w:gridCol w:w="1750"/>
        <w:gridCol w:w="12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27-1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E23.2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Несахарный диабет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Десмопрессин, лиофилизат оральный; таблетка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H01BA02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27-2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E00-E03, E89.0, Е05, Е20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Гипотиреоз/ Гипертиреоз/ Гипопаратиреоз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Взрослые, состоящие на динамическом наблюдении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Левотироксин,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H03AA01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Тиамазол,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H03BB02</w:t>
            </w:r>
          </w:p>
        </w:tc>
      </w:tr>
    </w:tbl>
    <w:p w:rsidR="00000000" w:rsidRDefault="008B7576">
      <w:pPr>
        <w:pStyle w:val="pr"/>
      </w:pPr>
      <w:r>
        <w:rPr>
          <w:rStyle w:val="s0"/>
        </w:rPr>
        <w:t>»;</w:t>
      </w:r>
    </w:p>
    <w:p w:rsidR="00000000" w:rsidRDefault="008B7576">
      <w:pPr>
        <w:pStyle w:val="pj"/>
      </w:pPr>
      <w:r>
        <w:rPr>
          <w:rStyle w:val="s0"/>
        </w:rPr>
        <w:t>в разделе 4. Лекарственные средства, медицинские изделия и специализи</w:t>
      </w:r>
      <w:r>
        <w:rPr>
          <w:rStyle w:val="s0"/>
        </w:rPr>
        <w:t>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p w:rsidR="00000000" w:rsidRDefault="008B7576">
      <w:pPr>
        <w:pStyle w:val="pj"/>
      </w:pPr>
      <w:r>
        <w:rPr>
          <w:rStyle w:val="s0"/>
        </w:rPr>
        <w:t>строку, порядковый номер 1-1, изложить в следующей редакции:</w:t>
      </w:r>
    </w:p>
    <w:p w:rsidR="00000000" w:rsidRDefault="008B7576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16"/>
        <w:gridCol w:w="1651"/>
        <w:gridCol w:w="1705"/>
        <w:gridCol w:w="2116"/>
        <w:gridCol w:w="2032"/>
        <w:gridCol w:w="1203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1-1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I10- I15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Артериальная гипертензия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Дети, состоящие на динамическом наблюдении</w:t>
            </w:r>
          </w:p>
        </w:tc>
        <w:tc>
          <w:tcPr>
            <w:tcW w:w="1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Индапамид***, таблетка, капсула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C03BA11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Метопролол***,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C07AB02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Бисопролол***,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Амлодипин***,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Кандесартан***,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C09CA06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Эналаприл***,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Периндоприл***,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Фозиноприл***,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C09AA09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При неэффективности базовой терапии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Моксонидин***,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C02AC05</w:t>
            </w:r>
          </w:p>
        </w:tc>
      </w:tr>
    </w:tbl>
    <w:p w:rsidR="00000000" w:rsidRDefault="008B7576">
      <w:pPr>
        <w:pStyle w:val="pr"/>
      </w:pPr>
      <w:r>
        <w:rPr>
          <w:rStyle w:val="s0"/>
        </w:rPr>
        <w:t>»;</w:t>
      </w:r>
    </w:p>
    <w:p w:rsidR="00000000" w:rsidRDefault="008B7576">
      <w:pPr>
        <w:pStyle w:val="pj"/>
      </w:pPr>
      <w:r>
        <w:rPr>
          <w:rStyle w:val="s0"/>
        </w:rPr>
        <w:t>дополнить строками, порядковые номера 19-2 и 19-3 следующего содержания:</w:t>
      </w:r>
    </w:p>
    <w:p w:rsidR="00000000" w:rsidRDefault="008B7576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843"/>
        <w:gridCol w:w="1868"/>
        <w:gridCol w:w="1705"/>
        <w:gridCol w:w="2279"/>
        <w:gridCol w:w="1750"/>
        <w:gridCol w:w="121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19-2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E00-E03, E89.0, Е05, Е20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Гипотиреоз/ Гипертиреоз/ Гипопаратиреоз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 xml:space="preserve">Дети, состоящие на динамическом наблюдении 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Левотироксин, таблетка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H03AA01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B7576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Тиамазол,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H03BB02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19-3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E23.2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Несахарный диабет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 xml:space="preserve">Дети, состоящие на динамическом наблюдении 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Все стадии и степени тяжести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Десмопрессин, лиофилизат оральный;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t>H01BA02</w:t>
            </w:r>
          </w:p>
        </w:tc>
      </w:tr>
    </w:tbl>
    <w:p w:rsidR="00000000" w:rsidRDefault="008B7576">
      <w:pPr>
        <w:pStyle w:val="pr"/>
      </w:pPr>
      <w:r>
        <w:rPr>
          <w:rStyle w:val="s0"/>
        </w:rPr>
        <w:t>»;</w:t>
      </w:r>
    </w:p>
    <w:p w:rsidR="00000000" w:rsidRDefault="008B7576">
      <w:pPr>
        <w:pStyle w:val="pj"/>
      </w:pPr>
      <w:r>
        <w:rPr>
          <w:rStyle w:val="s0"/>
        </w:rPr>
        <w:t>сноску:</w:t>
      </w:r>
    </w:p>
    <w:p w:rsidR="00000000" w:rsidRDefault="008B7576">
      <w:pPr>
        <w:pStyle w:val="pj"/>
      </w:pPr>
      <w:r>
        <w:rPr>
          <w:rStyle w:val="s0"/>
        </w:rPr>
        <w:t>«* за счет средств местного бюджета</w:t>
      </w:r>
    </w:p>
    <w:p w:rsidR="00000000" w:rsidRDefault="008B7576">
      <w:pPr>
        <w:pStyle w:val="pj"/>
      </w:pPr>
      <w:r>
        <w:rPr>
          <w:rStyle w:val="s0"/>
        </w:rPr>
        <w:t>** для детей до 18 лет, ранее получавших помповую терапию расходные материалы одного производителя</w:t>
      </w:r>
    </w:p>
    <w:p w:rsidR="00000000" w:rsidRDefault="008B7576">
      <w:pPr>
        <w:pStyle w:val="pj"/>
      </w:pPr>
      <w:r>
        <w:rPr>
          <w:rStyle w:val="s0"/>
        </w:rPr>
        <w:t>МКБ -10 - международный классификатор болезней десятого пересмотра</w:t>
      </w:r>
    </w:p>
    <w:p w:rsidR="00000000" w:rsidRDefault="008B7576">
      <w:pPr>
        <w:pStyle w:val="pj"/>
      </w:pPr>
      <w:r>
        <w:rPr>
          <w:rStyle w:val="s0"/>
        </w:rPr>
        <w:t>АТХ - анатомо-терапевтически-химическая</w:t>
      </w:r>
    </w:p>
    <w:p w:rsidR="00000000" w:rsidRDefault="008B7576">
      <w:pPr>
        <w:pStyle w:val="pj"/>
      </w:pPr>
      <w:r>
        <w:rPr>
          <w:rStyle w:val="s0"/>
        </w:rPr>
        <w:t>ФК - функциональный класс</w:t>
      </w:r>
    </w:p>
    <w:p w:rsidR="00000000" w:rsidRDefault="008B7576">
      <w:pPr>
        <w:pStyle w:val="pj"/>
      </w:pPr>
      <w:r>
        <w:rPr>
          <w:rStyle w:val="s0"/>
        </w:rPr>
        <w:t>ОРВИ - острая респираторная вирусная инфекция</w:t>
      </w:r>
    </w:p>
    <w:p w:rsidR="00000000" w:rsidRDefault="008B7576">
      <w:pPr>
        <w:pStyle w:val="pj"/>
      </w:pPr>
      <w:r>
        <w:rPr>
          <w:rStyle w:val="s0"/>
        </w:rPr>
        <w:t>ВОП - врач общей практики</w:t>
      </w:r>
    </w:p>
    <w:p w:rsidR="00000000" w:rsidRDefault="008B7576">
      <w:pPr>
        <w:pStyle w:val="pj"/>
      </w:pPr>
      <w:r>
        <w:rPr>
          <w:rStyle w:val="s0"/>
        </w:rPr>
        <w:t>ВИЧ - вирус иммунодефицита человека»</w:t>
      </w:r>
    </w:p>
    <w:p w:rsidR="00000000" w:rsidRDefault="008B7576">
      <w:pPr>
        <w:pStyle w:val="pj"/>
      </w:pPr>
      <w:r>
        <w:rPr>
          <w:rStyle w:val="s0"/>
        </w:rPr>
        <w:t>изложить в следующей редакции:</w:t>
      </w:r>
    </w:p>
    <w:p w:rsidR="00000000" w:rsidRDefault="008B7576">
      <w:pPr>
        <w:pStyle w:val="pj"/>
      </w:pPr>
      <w:r>
        <w:rPr>
          <w:rStyle w:val="s0"/>
        </w:rPr>
        <w:t>«Примечание:</w:t>
      </w:r>
    </w:p>
    <w:p w:rsidR="00000000" w:rsidRDefault="008B7576">
      <w:pPr>
        <w:pStyle w:val="pj"/>
      </w:pPr>
      <w:r>
        <w:rPr>
          <w:rStyle w:val="s0"/>
        </w:rPr>
        <w:t>«* за счет средств местного бюджета</w:t>
      </w:r>
    </w:p>
    <w:p w:rsidR="00000000" w:rsidRDefault="008B7576">
      <w:pPr>
        <w:pStyle w:val="pj"/>
      </w:pPr>
      <w:r>
        <w:rPr>
          <w:rStyle w:val="s0"/>
        </w:rPr>
        <w:t>** для детей до 18 лет, ранее получавших помповую терапию расходные</w:t>
      </w:r>
      <w:r>
        <w:rPr>
          <w:rStyle w:val="s0"/>
        </w:rPr>
        <w:t xml:space="preserve"> материалы одного производителя</w:t>
      </w:r>
    </w:p>
    <w:p w:rsidR="00000000" w:rsidRDefault="008B7576">
      <w:pPr>
        <w:pStyle w:val="pj"/>
      </w:pPr>
      <w:r>
        <w:rPr>
          <w:rStyle w:val="s0"/>
        </w:rPr>
        <w:t>*** лекарственные средства, в том числе подлежащие обеспечению с использованием сооплаты</w:t>
      </w:r>
    </w:p>
    <w:p w:rsidR="00000000" w:rsidRDefault="008B7576">
      <w:pPr>
        <w:pStyle w:val="pj"/>
      </w:pPr>
      <w:r>
        <w:rPr>
          <w:rStyle w:val="s0"/>
        </w:rPr>
        <w:t>МКБ -10 - международный классификатор болезней десятого пересмотра</w:t>
      </w:r>
    </w:p>
    <w:p w:rsidR="00000000" w:rsidRDefault="008B7576">
      <w:pPr>
        <w:pStyle w:val="pj"/>
      </w:pPr>
      <w:r>
        <w:rPr>
          <w:rStyle w:val="s0"/>
        </w:rPr>
        <w:t>АТХ - анатомо-терапевтически-химическая</w:t>
      </w:r>
    </w:p>
    <w:p w:rsidR="00000000" w:rsidRDefault="008B7576">
      <w:pPr>
        <w:pStyle w:val="pj"/>
      </w:pPr>
      <w:r>
        <w:rPr>
          <w:rStyle w:val="s0"/>
        </w:rPr>
        <w:t>ФК - функциональный класс</w:t>
      </w:r>
    </w:p>
    <w:p w:rsidR="00000000" w:rsidRDefault="008B7576">
      <w:pPr>
        <w:pStyle w:val="pj"/>
      </w:pPr>
      <w:r>
        <w:rPr>
          <w:rStyle w:val="s0"/>
        </w:rPr>
        <w:t>ОР</w:t>
      </w:r>
      <w:r>
        <w:rPr>
          <w:rStyle w:val="s0"/>
        </w:rPr>
        <w:t>ВИ - острая респираторная вирусная инфекция</w:t>
      </w:r>
    </w:p>
    <w:p w:rsidR="00000000" w:rsidRDefault="008B7576">
      <w:pPr>
        <w:pStyle w:val="pj"/>
      </w:pPr>
      <w:r>
        <w:rPr>
          <w:rStyle w:val="s0"/>
        </w:rPr>
        <w:t>ВОП - врач общей практики</w:t>
      </w:r>
    </w:p>
    <w:p w:rsidR="00000000" w:rsidRDefault="008B7576">
      <w:pPr>
        <w:pStyle w:val="pj"/>
      </w:pPr>
      <w:r>
        <w:rPr>
          <w:rStyle w:val="s0"/>
        </w:rPr>
        <w:t>ВИЧ - вирус иммунодефицита человека».</w:t>
      </w:r>
    </w:p>
    <w:p w:rsidR="00000000" w:rsidRDefault="008B7576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</w:t>
      </w:r>
      <w:r>
        <w:rPr>
          <w:rStyle w:val="s0"/>
        </w:rPr>
        <w:t>дке обеспечить:</w:t>
      </w:r>
    </w:p>
    <w:p w:rsidR="00000000" w:rsidRDefault="008B7576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</w:t>
      </w:r>
      <w:r>
        <w:rPr>
          <w:rStyle w:val="s0"/>
        </w:rPr>
        <w:t>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8B7576">
      <w:pPr>
        <w:pStyle w:val="pj"/>
      </w:pPr>
      <w:r>
        <w:rPr>
          <w:rStyle w:val="s0"/>
        </w:rPr>
        <w:t>2) размещение настоящего приказа на интернет-</w:t>
      </w:r>
      <w:r>
        <w:rPr>
          <w:rStyle w:val="s0"/>
        </w:rPr>
        <w:t>ресурсе Министерства здравоохранения Республики Казахстан.</w:t>
      </w:r>
    </w:p>
    <w:p w:rsidR="00000000" w:rsidRDefault="008B757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8B7576">
      <w:pPr>
        <w:pStyle w:val="pj"/>
      </w:pPr>
      <w:r>
        <w:rPr>
          <w:rStyle w:val="s0"/>
        </w:rPr>
        <w:t xml:space="preserve">4. Настоящий приказ вводится в действие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B7576">
      <w:pPr>
        <w:pStyle w:val="pj"/>
      </w:pPr>
      <w:r>
        <w:rPr>
          <w:rStyle w:val="s0"/>
        </w:rPr>
        <w:t> </w:t>
      </w:r>
    </w:p>
    <w:p w:rsidR="00000000" w:rsidRDefault="008B757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B757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7576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B757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B7576">
      <w:pPr>
        <w:pStyle w:val="p"/>
      </w:pPr>
      <w:r>
        <w:t> </w:t>
      </w:r>
    </w:p>
    <w:p w:rsidR="00000000" w:rsidRDefault="008B7576">
      <w:pPr>
        <w:pStyle w:val="pj"/>
      </w:pPr>
      <w:r>
        <w:rPr>
          <w:rStyle w:val="s0"/>
        </w:rPr>
        <w:t> </w:t>
      </w:r>
    </w:p>
    <w:p w:rsidR="00000000" w:rsidRDefault="008B7576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76" w:rsidRDefault="008B7576" w:rsidP="008B7576">
      <w:r>
        <w:separator/>
      </w:r>
    </w:p>
  </w:endnote>
  <w:endnote w:type="continuationSeparator" w:id="0">
    <w:p w:rsidR="008B7576" w:rsidRDefault="008B7576" w:rsidP="008B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76" w:rsidRDefault="008B7576" w:rsidP="008B7576">
      <w:r>
        <w:separator/>
      </w:r>
    </w:p>
  </w:footnote>
  <w:footnote w:type="continuationSeparator" w:id="0">
    <w:p w:rsidR="008B7576" w:rsidRDefault="008B7576" w:rsidP="008B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 w:rsidP="008B75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7576" w:rsidRDefault="008B7576" w:rsidP="008B75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28 октября 2025 года № 118 «О внесении изменений и дополнений в приказ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(состояниями)»</w:t>
    </w:r>
  </w:p>
  <w:p w:rsidR="008B7576" w:rsidRPr="008B7576" w:rsidRDefault="008B7576" w:rsidP="008B757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25.11.2025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576" w:rsidRDefault="008B75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7576"/>
    <w:rsid w:val="008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B7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757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7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757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B75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757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B75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757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60417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60417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8089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2025-11-26T04:58:00Z</dcterms:created>
  <dcterms:modified xsi:type="dcterms:W3CDTF">2025-11-26T04:58:00Z</dcterms:modified>
</cp:coreProperties>
</file>