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38" w:rsidRPr="00FE5835" w:rsidRDefault="00C36238" w:rsidP="00FE5835">
      <w:pPr>
        <w:pStyle w:val="a6"/>
        <w:ind w:firstLine="284"/>
        <w:jc w:val="center"/>
        <w:rPr>
          <w:rFonts w:ascii="Arial" w:hAnsi="Arial" w:cs="Arial"/>
          <w:b/>
          <w:sz w:val="20"/>
          <w:szCs w:val="20"/>
        </w:rPr>
      </w:pPr>
      <w:r w:rsidRPr="00FE5835">
        <w:rPr>
          <w:rFonts w:ascii="Arial" w:hAnsi="Arial" w:cs="Arial"/>
          <w:b/>
          <w:sz w:val="20"/>
          <w:szCs w:val="20"/>
        </w:rPr>
        <w:t>Приказ Министра здравоохранения РК № ҚР ДСМ-303/2020 от 21 дека</w:t>
      </w:r>
      <w:r w:rsidR="00FE5835" w:rsidRPr="00FE5835">
        <w:rPr>
          <w:rFonts w:ascii="Arial" w:hAnsi="Arial" w:cs="Arial"/>
          <w:b/>
          <w:sz w:val="20"/>
          <w:szCs w:val="20"/>
        </w:rPr>
        <w:t>бря 2020 года</w:t>
      </w:r>
    </w:p>
    <w:p w:rsidR="00C36238" w:rsidRPr="00FE5835" w:rsidRDefault="00C36238" w:rsidP="00FE5835">
      <w:pPr>
        <w:pStyle w:val="a6"/>
        <w:ind w:firstLine="284"/>
        <w:jc w:val="center"/>
        <w:rPr>
          <w:rFonts w:ascii="Arial" w:hAnsi="Arial" w:cs="Arial"/>
          <w:i/>
          <w:sz w:val="20"/>
          <w:szCs w:val="20"/>
        </w:rPr>
      </w:pPr>
      <w:r w:rsidRPr="00FE5835">
        <w:rPr>
          <w:rFonts w:ascii="Arial" w:hAnsi="Arial" w:cs="Arial"/>
          <w:i/>
          <w:sz w:val="20"/>
          <w:szCs w:val="20"/>
        </w:rPr>
        <w:t>Зарегистрирован в Министерстве юстиции Республики Казахстан 22 декабря 2020 года № 21847</w:t>
      </w:r>
    </w:p>
    <w:p w:rsidR="00C36238" w:rsidRPr="00FE5835" w:rsidRDefault="00C36238" w:rsidP="00FE5835">
      <w:pPr>
        <w:pStyle w:val="a6"/>
        <w:ind w:firstLine="284"/>
        <w:jc w:val="center"/>
        <w:rPr>
          <w:rFonts w:ascii="Arial" w:hAnsi="Arial" w:cs="Arial"/>
          <w:b/>
          <w:sz w:val="20"/>
          <w:szCs w:val="20"/>
        </w:rPr>
      </w:pPr>
      <w:r w:rsidRPr="00FE5835">
        <w:rPr>
          <w:rFonts w:ascii="Arial" w:hAnsi="Arial" w:cs="Arial"/>
          <w:b/>
          <w:sz w:val="20"/>
          <w:szCs w:val="20"/>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 xml:space="preserve">В реализациях пункта 6 статьи 221 Кодекса Республики Казахстан от 7 июля 2020 года «О здоровье народа и системе здравоохранения, </w:t>
      </w:r>
      <w:r w:rsidRPr="00FE5835">
        <w:rPr>
          <w:rFonts w:ascii="Arial" w:hAnsi="Arial" w:cs="Arial"/>
          <w:b/>
          <w:sz w:val="20"/>
          <w:szCs w:val="20"/>
        </w:rPr>
        <w:t>ПРИКАЗЫВАЮ</w:t>
      </w:r>
      <w:r w:rsidRPr="00FE5835">
        <w:rPr>
          <w:rFonts w:ascii="Arial" w:hAnsi="Arial" w:cs="Arial"/>
          <w:sz w:val="20"/>
          <w:szCs w:val="20"/>
        </w:rPr>
        <w:t>:</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1. Утвердить:</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согласно приложению 1 к настоящему приказу;</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согласно приложению 2 к настоящему приказу.</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2. Признать утратившими силу некоторые приказы Министерства здравоохранения Республики Казахстан согласно приложению 3 к настоящему приказу.</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r w:rsidRPr="00FE5835">
        <w:rPr>
          <w:rFonts w:ascii="Arial" w:hAnsi="Arial" w:cs="Arial"/>
          <w:sz w:val="20"/>
          <w:szCs w:val="20"/>
        </w:rPr>
        <w:br/>
        <w:t>1) государственную регистрацию настоящего приказа в Министерстве юстиции Республики Казахстан;</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 xml:space="preserve">2) размещение настоящего приказа на </w:t>
      </w:r>
      <w:proofErr w:type="spellStart"/>
      <w:r w:rsidRPr="00FE5835">
        <w:rPr>
          <w:rFonts w:ascii="Arial" w:hAnsi="Arial" w:cs="Arial"/>
          <w:sz w:val="20"/>
          <w:szCs w:val="20"/>
        </w:rPr>
        <w:t>интернет-ресурсе</w:t>
      </w:r>
      <w:proofErr w:type="spellEnd"/>
      <w:r w:rsidRPr="00FE5835">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C36238" w:rsidRPr="00FE5835" w:rsidRDefault="00C36238" w:rsidP="00FE5835">
      <w:pPr>
        <w:pStyle w:val="a6"/>
        <w:ind w:firstLine="284"/>
        <w:jc w:val="both"/>
        <w:rPr>
          <w:rFonts w:ascii="Arial" w:hAnsi="Arial" w:cs="Arial"/>
          <w:sz w:val="20"/>
          <w:szCs w:val="20"/>
        </w:rPr>
      </w:pPr>
      <w:r w:rsidRPr="00FE5835">
        <w:rPr>
          <w:rFonts w:ascii="Arial" w:hAnsi="Arial" w:cs="Arial"/>
          <w:sz w:val="20"/>
          <w:szCs w:val="20"/>
        </w:rPr>
        <w:t>5. Настоящий приказ вводится в действие по истечении двадцати одного календарного дня после дня его первого официального опубликования.</w:t>
      </w:r>
    </w:p>
    <w:p w:rsidR="00C36238" w:rsidRPr="00FE5835" w:rsidRDefault="00C36238" w:rsidP="00FE5835">
      <w:pPr>
        <w:pStyle w:val="a6"/>
        <w:ind w:firstLine="284"/>
        <w:rPr>
          <w:rFonts w:ascii="Arial" w:hAnsi="Arial" w:cs="Arial"/>
          <w:b/>
          <w:sz w:val="20"/>
          <w:szCs w:val="20"/>
        </w:rPr>
      </w:pPr>
      <w:r w:rsidRPr="00FE5835">
        <w:rPr>
          <w:rFonts w:ascii="Arial" w:hAnsi="Arial" w:cs="Arial"/>
          <w:b/>
          <w:sz w:val="20"/>
          <w:szCs w:val="20"/>
        </w:rPr>
        <w:t xml:space="preserve">Министр здравоохранения Республики Казахстан </w:t>
      </w:r>
      <w:r w:rsidR="001C22BF">
        <w:rPr>
          <w:rFonts w:ascii="Arial" w:hAnsi="Arial" w:cs="Arial"/>
          <w:b/>
          <w:sz w:val="20"/>
          <w:szCs w:val="20"/>
        </w:rPr>
        <w:t xml:space="preserve">          </w:t>
      </w:r>
      <w:bookmarkStart w:id="0" w:name="_GoBack"/>
      <w:bookmarkEnd w:id="0"/>
      <w:r w:rsidR="00FE5835">
        <w:rPr>
          <w:rFonts w:ascii="Arial" w:hAnsi="Arial" w:cs="Arial"/>
          <w:b/>
          <w:sz w:val="20"/>
          <w:szCs w:val="20"/>
        </w:rPr>
        <w:t xml:space="preserve">        А. Цой</w:t>
      </w:r>
    </w:p>
    <w:p w:rsidR="00C36238" w:rsidRPr="00C36238" w:rsidRDefault="00C36238" w:rsidP="00FE5835">
      <w:pPr>
        <w:spacing w:before="100" w:beforeAutospacing="1" w:after="240"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СОГЛАСОВАН</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Министерство образования и науки</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Республики Казахстан</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»___________ 2020 год</w:t>
      </w:r>
      <w:r w:rsidRPr="00C36238">
        <w:rPr>
          <w:rFonts w:ascii="Times New Roman" w:eastAsia="Times New Roman" w:hAnsi="Times New Roman" w:cs="Times New Roman"/>
          <w:sz w:val="24"/>
          <w:szCs w:val="24"/>
          <w:lang w:eastAsia="ru-RU"/>
        </w:rPr>
        <w:br/>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1</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к приказу Министр</w:t>
      </w:r>
      <w:r w:rsidR="00FE5835">
        <w:rPr>
          <w:rFonts w:ascii="Times New Roman" w:eastAsia="Times New Roman" w:hAnsi="Times New Roman" w:cs="Times New Roman"/>
          <w:sz w:val="28"/>
          <w:szCs w:val="28"/>
          <w:lang w:eastAsia="ru-RU"/>
        </w:rPr>
        <w:t>а</w:t>
      </w:r>
      <w:r w:rsidRPr="00C36238">
        <w:rPr>
          <w:rFonts w:ascii="Times New Roman" w:eastAsia="Times New Roman" w:hAnsi="Times New Roman" w:cs="Times New Roman"/>
          <w:sz w:val="28"/>
          <w:szCs w:val="28"/>
          <w:lang w:eastAsia="ru-RU"/>
        </w:rPr>
        <w:t xml:space="preserve"> здравоохранения</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Республики Казахстан</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от 21 декабря 2020 года</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ҚР ДСМ-303/2020</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Глава 1. Общие положения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1.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Кодекс)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В настоящих Правилах используются следующие термины и определения: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организация по оценке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повышение квалификации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4) информационная система каталога образовательных программ автоматизированная информационная платформа, предназначенная для формирования и актуализации единой информационной среды учета всех программ дополнительного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5)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6) специалист в области здравоохранения физическое лицо, имеющее профессиональное медицинское и (или) фармацевтическое образование и осуществляющее медицинскую и (или) фармацевтическую практику или деятельность в сфере санитарно-эпидемиологического благополучия населения;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7) признание результатов обучения –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8) результаты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научными организациями;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10) сертификационный курс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11)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12) слушатель – лицо, зачисленное на обучение в организацию, реализующую программы дополнительного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13) неформальное образование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w:t>
      </w:r>
      <w:proofErr w:type="spellStart"/>
      <w:r w:rsidRPr="00C36238">
        <w:rPr>
          <w:rFonts w:ascii="Times New Roman" w:eastAsia="Times New Roman" w:hAnsi="Times New Roman" w:cs="Times New Roman"/>
          <w:sz w:val="28"/>
          <w:szCs w:val="28"/>
          <w:lang w:eastAsia="ru-RU"/>
        </w:rPr>
        <w:t>аккредитационных</w:t>
      </w:r>
      <w:proofErr w:type="spellEnd"/>
      <w:r w:rsidRPr="00C36238">
        <w:rPr>
          <w:rFonts w:ascii="Times New Roman" w:eastAsia="Times New Roman" w:hAnsi="Times New Roman" w:cs="Times New Roman"/>
          <w:sz w:val="28"/>
          <w:szCs w:val="28"/>
          <w:lang w:eastAsia="ru-RU"/>
        </w:rPr>
        <w:t xml:space="preserve"> органах, внесенных в реестр признанных </w:t>
      </w:r>
      <w:proofErr w:type="spellStart"/>
      <w:r w:rsidRPr="00C36238">
        <w:rPr>
          <w:rFonts w:ascii="Times New Roman" w:eastAsia="Times New Roman" w:hAnsi="Times New Roman" w:cs="Times New Roman"/>
          <w:sz w:val="28"/>
          <w:szCs w:val="28"/>
          <w:lang w:eastAsia="ru-RU"/>
        </w:rPr>
        <w:t>аккредитационных</w:t>
      </w:r>
      <w:proofErr w:type="spellEnd"/>
      <w:r w:rsidRPr="00C36238">
        <w:rPr>
          <w:rFonts w:ascii="Times New Roman" w:eastAsia="Times New Roman" w:hAnsi="Times New Roman" w:cs="Times New Roman"/>
          <w:sz w:val="28"/>
          <w:szCs w:val="28"/>
          <w:lang w:eastAsia="ru-RU"/>
        </w:rPr>
        <w:t xml:space="preserve"> органов (далее – организации образования) согласно пункта 6 статьи 221 Кодекса.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4. Дополнительное образование осуществляется за счет средств бюджета, работодателя, и (или) иных источников, не запрещенных законодательством Республики Казахстан.</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 работающие в государственных организациях здравоохранения и клиниках некоммерческих медицинских организаций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дистанционных образовательных технологий, в порядке, установленном Правилами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Глава 2. Порядок дополнительного образования специалистов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6. Дополнительное образование специалистов в области здравоохранения осуществляется в соответствии с перечнем образовательных программ, опубликованных в информационной системе каталога образовательных программ дополнительного образования (далее – Каталог).</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Каталог формируется, публикуется и актуализируется экспертной организацией в электронном виде по форме, согласно приложению 1 к настоящим Правилам.</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Включение и публикация образовательной программы дополнительного образования (далее – программа) в каталог проводится в четыре этапа: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подача заявки от организации образования в области здравоохранения в информационной системе каталога;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рассмотрение заявки и назначение экспертизы программы;</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 экспертиза программы;</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4) публикация и актуализация программы в каталоге.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7. Программы дополнительного образования в зависимости от содержания и направления (назначения) подразделяются на: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сертификационный курс, направленный на расширение и (или) освоение новых профессиональных компетенций по направлению основной специальности.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8. Программы повышения квалификации подразделяются на четыре уровня согласно приложению 2 настоящих Правил.</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9. Продолжительность программ дополнительного образования составляет от 2 кредитов (60 часов) до 10 кредитов (300 часов) для повышения квалификации, от 15 (450 часов) до 60 кредитов (1800 часов) для сертификационных курсов. Один кредит равен 30 академическим часам.</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Продолжительность одного академического часа составляет 50 минут.</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10. Для определения начального (исходного) уровня знаний слушателей программ дополнительного образования проводится базовый, во время обучения текущий, по окончании обучения итоговый контроль.</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Базовый и текущий контроль слушателей проводится организацией образования. Итоговый контроль слушателей проводится аккредитованной организацией по оценке по программам сертификационных курсов в порядке определенной в соответствии с пунктом 6 статьи 223 Кодекса.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11. По положительному результату итогового контроля (выше порогового балла) слушателям, освоившим программы:</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повышения квалификации – выдается свидетельство о повышении квалификации по форме, согласно приложению 3 настоящих Правил;</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сертификационных курсов – выдается свидетельство о сертификационном курсе с приложением (</w:t>
      </w:r>
      <w:proofErr w:type="spellStart"/>
      <w:r w:rsidRPr="00C36238">
        <w:rPr>
          <w:rFonts w:ascii="Times New Roman" w:eastAsia="Times New Roman" w:hAnsi="Times New Roman" w:cs="Times New Roman"/>
          <w:sz w:val="28"/>
          <w:szCs w:val="28"/>
          <w:lang w:eastAsia="ru-RU"/>
        </w:rPr>
        <w:t>транскрипт</w:t>
      </w:r>
      <w:proofErr w:type="spellEnd"/>
      <w:r w:rsidRPr="00C36238">
        <w:rPr>
          <w:rFonts w:ascii="Times New Roman" w:eastAsia="Times New Roman" w:hAnsi="Times New Roman" w:cs="Times New Roman"/>
          <w:sz w:val="28"/>
          <w:szCs w:val="28"/>
          <w:lang w:eastAsia="ru-RU"/>
        </w:rPr>
        <w:t>)содержащее перечень освоенных специалистом знаний и навыков по форме, согласно приложению 4 настоящих Правил.</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Свидетельство о сертификационном курсе без приложения (</w:t>
      </w:r>
      <w:proofErr w:type="spellStart"/>
      <w:r w:rsidRPr="00C36238">
        <w:rPr>
          <w:rFonts w:ascii="Times New Roman" w:eastAsia="Times New Roman" w:hAnsi="Times New Roman" w:cs="Times New Roman"/>
          <w:sz w:val="28"/>
          <w:szCs w:val="28"/>
          <w:lang w:eastAsia="ru-RU"/>
        </w:rPr>
        <w:t>транскрипт</w:t>
      </w:r>
      <w:proofErr w:type="spellEnd"/>
      <w:r w:rsidRPr="00C36238">
        <w:rPr>
          <w:rFonts w:ascii="Times New Roman" w:eastAsia="Times New Roman" w:hAnsi="Times New Roman" w:cs="Times New Roman"/>
          <w:sz w:val="28"/>
          <w:szCs w:val="28"/>
          <w:lang w:eastAsia="ru-RU"/>
        </w:rPr>
        <w:t>), в том числе полученных за рубежом не действительно.</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3) слушателям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дополнительного образования с указанием объема освоенной программы по форме, согласно приложению 5 настоящих Правил.</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12. Специалисты в области здравоохранения, прошедшие программы дополнительного образования за рубежом предоставляют документ о дополнительном образовании с приложением (</w:t>
      </w:r>
      <w:proofErr w:type="spellStart"/>
      <w:r w:rsidRPr="00C36238">
        <w:rPr>
          <w:rFonts w:ascii="Times New Roman" w:eastAsia="Times New Roman" w:hAnsi="Times New Roman" w:cs="Times New Roman"/>
          <w:sz w:val="28"/>
          <w:szCs w:val="28"/>
          <w:lang w:eastAsia="ru-RU"/>
        </w:rPr>
        <w:t>транскрипт</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К документу, выданному на иностранном языке, дополнительно предоставляется нотариально заверенный перевод на казахском и русском языках.</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13. Прием заявлений на зачисление слушателя на циклы повышения квалификации, а также выдача документов о прохождении повышения квалификации осуществляются организациями образования, реализующими программы дополнительного образования, в электронном формате посредством веб-портала «электронного правительства» (частично автоматизированная) и (или) в бумажном виде.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14. Государственная услуга «Выдача документов о прохождении повышения квалификации кадров отрасли здравоохранения» (далее – государственная услуга) оказывается организациями образования в области здравоохранения (далее – </w:t>
      </w:r>
      <w:proofErr w:type="spellStart"/>
      <w:r w:rsidRPr="00C36238">
        <w:rPr>
          <w:rFonts w:ascii="Times New Roman" w:eastAsia="Times New Roman" w:hAnsi="Times New Roman" w:cs="Times New Roman"/>
          <w:sz w:val="28"/>
          <w:szCs w:val="28"/>
          <w:lang w:eastAsia="ru-RU"/>
        </w:rPr>
        <w:t>услугодатель</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6 к настоящим Правилам.</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Выдача результата оказания государственной услуги на бумажном носителе осуществляется путем непосредственного обращения к </w:t>
      </w:r>
      <w:proofErr w:type="spellStart"/>
      <w:r w:rsidRPr="00C36238">
        <w:rPr>
          <w:rFonts w:ascii="Times New Roman" w:eastAsia="Times New Roman" w:hAnsi="Times New Roman" w:cs="Times New Roman"/>
          <w:sz w:val="28"/>
          <w:szCs w:val="28"/>
          <w:lang w:eastAsia="ru-RU"/>
        </w:rPr>
        <w:t>услугодателю</w:t>
      </w:r>
      <w:proofErr w:type="spellEnd"/>
      <w:r w:rsidRPr="00C36238">
        <w:rPr>
          <w:rFonts w:ascii="Times New Roman" w:eastAsia="Times New Roman" w:hAnsi="Times New Roman" w:cs="Times New Roman"/>
          <w:sz w:val="28"/>
          <w:szCs w:val="28"/>
          <w:lang w:eastAsia="ru-RU"/>
        </w:rPr>
        <w:t xml:space="preserve"> либо в электронном формате посредством веб-портала «электронного правительства» на основании электронного запроса </w:t>
      </w:r>
      <w:proofErr w:type="spellStart"/>
      <w:r w:rsidRPr="00C36238">
        <w:rPr>
          <w:rFonts w:ascii="Times New Roman" w:eastAsia="Times New Roman" w:hAnsi="Times New Roman" w:cs="Times New Roman"/>
          <w:sz w:val="28"/>
          <w:szCs w:val="28"/>
          <w:lang w:eastAsia="ru-RU"/>
        </w:rPr>
        <w:t>услугополучателя</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При обращении </w:t>
      </w:r>
      <w:proofErr w:type="spellStart"/>
      <w:r w:rsidRPr="00C36238">
        <w:rPr>
          <w:rFonts w:ascii="Times New Roman" w:eastAsia="Times New Roman" w:hAnsi="Times New Roman" w:cs="Times New Roman"/>
          <w:sz w:val="28"/>
          <w:szCs w:val="28"/>
          <w:lang w:eastAsia="ru-RU"/>
        </w:rPr>
        <w:t>услугополучателя</w:t>
      </w:r>
      <w:proofErr w:type="spellEnd"/>
      <w:r w:rsidRPr="00C36238">
        <w:rPr>
          <w:rFonts w:ascii="Times New Roman" w:eastAsia="Times New Roman" w:hAnsi="Times New Roman" w:cs="Times New Roman"/>
          <w:sz w:val="28"/>
          <w:szCs w:val="28"/>
          <w:lang w:eastAsia="ru-RU"/>
        </w:rPr>
        <w:t xml:space="preserve">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w:t>
      </w:r>
      <w:proofErr w:type="spellStart"/>
      <w:r w:rsidRPr="00C36238">
        <w:rPr>
          <w:rFonts w:ascii="Times New Roman" w:eastAsia="Times New Roman" w:hAnsi="Times New Roman" w:cs="Times New Roman"/>
          <w:sz w:val="28"/>
          <w:szCs w:val="28"/>
          <w:lang w:eastAsia="ru-RU"/>
        </w:rPr>
        <w:t>услугодателя</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15. </w:t>
      </w:r>
      <w:proofErr w:type="spellStart"/>
      <w:r w:rsidRPr="00C36238">
        <w:rPr>
          <w:rFonts w:ascii="Times New Roman" w:eastAsia="Times New Roman" w:hAnsi="Times New Roman" w:cs="Times New Roman"/>
          <w:sz w:val="28"/>
          <w:szCs w:val="28"/>
          <w:lang w:eastAsia="ru-RU"/>
        </w:rPr>
        <w:t>Услугодатель</w:t>
      </w:r>
      <w:proofErr w:type="spellEnd"/>
      <w:r w:rsidRPr="00C36238">
        <w:rPr>
          <w:rFonts w:ascii="Times New Roman" w:eastAsia="Times New Roman" w:hAnsi="Times New Roman" w:cs="Times New Roman"/>
          <w:sz w:val="28"/>
          <w:szCs w:val="28"/>
          <w:lang w:eastAsia="ru-RU"/>
        </w:rPr>
        <w:t xml:space="preserve"> отказывает в оказании государственной услуги в случаях и по основаниям, указанным в пункте 9 стандарта государственной услуги.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 xml:space="preserve">16. В случае сбоя информационной системы, </w:t>
      </w:r>
      <w:proofErr w:type="spellStart"/>
      <w:r w:rsidRPr="00C36238">
        <w:rPr>
          <w:rFonts w:ascii="Times New Roman" w:eastAsia="Times New Roman" w:hAnsi="Times New Roman" w:cs="Times New Roman"/>
          <w:sz w:val="28"/>
          <w:szCs w:val="28"/>
          <w:lang w:eastAsia="ru-RU"/>
        </w:rPr>
        <w:t>услугодатель</w:t>
      </w:r>
      <w:proofErr w:type="spellEnd"/>
      <w:r w:rsidRPr="00C36238">
        <w:rPr>
          <w:rFonts w:ascii="Times New Roman" w:eastAsia="Times New Roman" w:hAnsi="Times New Roman" w:cs="Times New Roman"/>
          <w:sz w:val="28"/>
          <w:szCs w:val="28"/>
          <w:lang w:eastAsia="ru-RU"/>
        </w:rPr>
        <w:t xml:space="preserve"> уведомляет оператора информационно-коммуникационной инфраструктуры «электронного правительства» в течение одного рабочего дня.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В этом случае оператор в течение срока, указанного в первой части настоящего пункта Правил, составляет протокол о технической проблеме и подписывает его с </w:t>
      </w:r>
      <w:proofErr w:type="spellStart"/>
      <w:r w:rsidRPr="00C36238">
        <w:rPr>
          <w:rFonts w:ascii="Times New Roman" w:eastAsia="Times New Roman" w:hAnsi="Times New Roman" w:cs="Times New Roman"/>
          <w:sz w:val="28"/>
          <w:szCs w:val="28"/>
          <w:lang w:eastAsia="ru-RU"/>
        </w:rPr>
        <w:t>услугодателем</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17. Жалобы </w:t>
      </w:r>
      <w:proofErr w:type="spellStart"/>
      <w:r w:rsidRPr="00C36238">
        <w:rPr>
          <w:rFonts w:ascii="Times New Roman" w:eastAsia="Times New Roman" w:hAnsi="Times New Roman" w:cs="Times New Roman"/>
          <w:sz w:val="28"/>
          <w:szCs w:val="28"/>
          <w:lang w:eastAsia="ru-RU"/>
        </w:rPr>
        <w:t>услугополучателей</w:t>
      </w:r>
      <w:proofErr w:type="spellEnd"/>
      <w:r w:rsidRPr="00C36238">
        <w:rPr>
          <w:rFonts w:ascii="Times New Roman" w:eastAsia="Times New Roman" w:hAnsi="Times New Roman" w:cs="Times New Roman"/>
          <w:sz w:val="28"/>
          <w:szCs w:val="28"/>
          <w:lang w:eastAsia="ru-RU"/>
        </w:rPr>
        <w:t xml:space="preserve"> по вопросам оказания государственных услуг подлежат рассмотрению в соответствии с законодательством Республики Казахстан.</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В случае несогласия с результатами решения </w:t>
      </w:r>
      <w:proofErr w:type="spellStart"/>
      <w:r w:rsidRPr="00C36238">
        <w:rPr>
          <w:rFonts w:ascii="Times New Roman" w:eastAsia="Times New Roman" w:hAnsi="Times New Roman" w:cs="Times New Roman"/>
          <w:sz w:val="28"/>
          <w:szCs w:val="28"/>
          <w:lang w:eastAsia="ru-RU"/>
        </w:rPr>
        <w:t>услугодателя</w:t>
      </w:r>
      <w:proofErr w:type="spellEnd"/>
      <w:r w:rsidRPr="00C36238">
        <w:rPr>
          <w:rFonts w:ascii="Times New Roman" w:eastAsia="Times New Roman" w:hAnsi="Times New Roman" w:cs="Times New Roman"/>
          <w:sz w:val="28"/>
          <w:szCs w:val="28"/>
          <w:lang w:eastAsia="ru-RU"/>
        </w:rPr>
        <w:t xml:space="preserve">, </w:t>
      </w:r>
      <w:proofErr w:type="spellStart"/>
      <w:r w:rsidRPr="00C36238">
        <w:rPr>
          <w:rFonts w:ascii="Times New Roman" w:eastAsia="Times New Roman" w:hAnsi="Times New Roman" w:cs="Times New Roman"/>
          <w:sz w:val="28"/>
          <w:szCs w:val="28"/>
          <w:lang w:eastAsia="ru-RU"/>
        </w:rPr>
        <w:t>услугополучатель</w:t>
      </w:r>
      <w:proofErr w:type="spellEnd"/>
      <w:r w:rsidRPr="00C36238">
        <w:rPr>
          <w:rFonts w:ascii="Times New Roman" w:eastAsia="Times New Roman" w:hAnsi="Times New Roman" w:cs="Times New Roman"/>
          <w:sz w:val="28"/>
          <w:szCs w:val="28"/>
          <w:lang w:eastAsia="ru-RU"/>
        </w:rPr>
        <w:t xml:space="preserve"> вправе обжаловать результаты в судебном порядке.</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Глава 3. Порядок неформального образования специалистов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18. Неформальное образование специалистов в области здравоохранения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19. Неформальное образование специалистов в области здравоохранения проводится в виде: стажировок, семинаров, тренингов, мастер-классов, </w:t>
      </w:r>
      <w:proofErr w:type="spellStart"/>
      <w:r w:rsidRPr="00C36238">
        <w:rPr>
          <w:rFonts w:ascii="Times New Roman" w:eastAsia="Times New Roman" w:hAnsi="Times New Roman" w:cs="Times New Roman"/>
          <w:sz w:val="28"/>
          <w:szCs w:val="28"/>
          <w:lang w:eastAsia="ru-RU"/>
        </w:rPr>
        <w:t>вебинаров</w:t>
      </w:r>
      <w:proofErr w:type="spellEnd"/>
      <w:r w:rsidRPr="00C36238">
        <w:rPr>
          <w:rFonts w:ascii="Times New Roman" w:eastAsia="Times New Roman" w:hAnsi="Times New Roman" w:cs="Times New Roman"/>
          <w:sz w:val="28"/>
          <w:szCs w:val="28"/>
          <w:lang w:eastAsia="ru-RU"/>
        </w:rPr>
        <w:t>, онлайн курсов.</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20. Продолжительность стажировки, семинара, тренинга, мастер-класса, </w:t>
      </w:r>
      <w:proofErr w:type="spellStart"/>
      <w:r w:rsidRPr="00C36238">
        <w:rPr>
          <w:rFonts w:ascii="Times New Roman" w:eastAsia="Times New Roman" w:hAnsi="Times New Roman" w:cs="Times New Roman"/>
          <w:sz w:val="28"/>
          <w:szCs w:val="28"/>
          <w:lang w:eastAsia="ru-RU"/>
        </w:rPr>
        <w:t>вебинара</w:t>
      </w:r>
      <w:proofErr w:type="spellEnd"/>
      <w:r w:rsidRPr="00C36238">
        <w:rPr>
          <w:rFonts w:ascii="Times New Roman" w:eastAsia="Times New Roman" w:hAnsi="Times New Roman" w:cs="Times New Roman"/>
          <w:sz w:val="28"/>
          <w:szCs w:val="28"/>
          <w:lang w:eastAsia="ru-RU"/>
        </w:rPr>
        <w:t>, онлайн курса определяется организацией образования в области здравоохранения самостоятельно.</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21. Специалистам в области здравоохранения завершившим неформальное образование выдается свидетельство о прохождении неформального образования.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Глава 4. Порядок признания результатов обучения, полученных специалистами в области здравоохранения через дополнительное и неформальное образование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22. Результатом обучения, полученным специалистом в области здравоохранения через дополнительное и неформальное образование являются: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1) дополнительного образования: свидетельство о повышении квалификации;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свидетельство о сертификационном курсе с приложением (</w:t>
      </w:r>
      <w:proofErr w:type="spellStart"/>
      <w:r w:rsidRPr="00C36238">
        <w:rPr>
          <w:rFonts w:ascii="Times New Roman" w:eastAsia="Times New Roman" w:hAnsi="Times New Roman" w:cs="Times New Roman"/>
          <w:sz w:val="28"/>
          <w:szCs w:val="28"/>
          <w:lang w:eastAsia="ru-RU"/>
        </w:rPr>
        <w:t>транскрипт</w:t>
      </w:r>
      <w:proofErr w:type="spellEnd"/>
      <w:r w:rsidRPr="00C36238">
        <w:rPr>
          <w:rFonts w:ascii="Times New Roman" w:eastAsia="Times New Roman" w:hAnsi="Times New Roman" w:cs="Times New Roman"/>
          <w:sz w:val="28"/>
          <w:szCs w:val="28"/>
          <w:lang w:eastAsia="ru-RU"/>
        </w:rPr>
        <w:t>).</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неформального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отчет о выполнении индивидуального плана стажировки, информация о приобретенных в ходе стажировки знаний, умений и навыков, отзыв руководителя структурного подразделения на специалиста в области здравоохранения по итогам стажировки;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свидетельство о прохождении семинара, тренинга, мастер-класса, </w:t>
      </w:r>
      <w:proofErr w:type="spellStart"/>
      <w:r w:rsidRPr="00C36238">
        <w:rPr>
          <w:rFonts w:ascii="Times New Roman" w:eastAsia="Times New Roman" w:hAnsi="Times New Roman" w:cs="Times New Roman"/>
          <w:sz w:val="28"/>
          <w:szCs w:val="28"/>
          <w:lang w:eastAsia="ru-RU"/>
        </w:rPr>
        <w:t>вебинара</w:t>
      </w:r>
      <w:proofErr w:type="spellEnd"/>
      <w:r w:rsidRPr="00C36238">
        <w:rPr>
          <w:rFonts w:ascii="Times New Roman" w:eastAsia="Times New Roman" w:hAnsi="Times New Roman" w:cs="Times New Roman"/>
          <w:sz w:val="28"/>
          <w:szCs w:val="28"/>
          <w:lang w:eastAsia="ru-RU"/>
        </w:rPr>
        <w:t>, онлайн курса;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положительный результат самооценки аккредитованной организации по оценке.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23. Документ дополнительного образования выдается на основании положительного результата (выше порогового балла) итогового контроля образовательных программ повышения квалификации и (или) сертификационного курса.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24. Документ о дополнительном и неформальном образовании, выданный зарубежной организацией дополнительного и неформального образования, признается в Республике Казахстан действительным, при соблюдении следующих требований:</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Для дополнительного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соответствие наименование дополнительного образования заявляемой специальности;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соответствие продолжительности программ дополнительного образования пункту 9 настоящих Правил;</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 наличие приложения к свидетельству (</w:t>
      </w:r>
      <w:proofErr w:type="spellStart"/>
      <w:r w:rsidRPr="00C36238">
        <w:rPr>
          <w:rFonts w:ascii="Times New Roman" w:eastAsia="Times New Roman" w:hAnsi="Times New Roman" w:cs="Times New Roman"/>
          <w:sz w:val="28"/>
          <w:szCs w:val="28"/>
          <w:lang w:eastAsia="ru-RU"/>
        </w:rPr>
        <w:t>транскрипт</w:t>
      </w:r>
      <w:proofErr w:type="spellEnd"/>
      <w:r w:rsidRPr="00C36238">
        <w:rPr>
          <w:rFonts w:ascii="Times New Roman" w:eastAsia="Times New Roman" w:hAnsi="Times New Roman" w:cs="Times New Roman"/>
          <w:sz w:val="28"/>
          <w:szCs w:val="28"/>
          <w:lang w:eastAsia="ru-RU"/>
        </w:rPr>
        <w:t>) дополнительного образования с указанием кредитов (часов) освоенной программы и перечня компетенций.</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Для неформального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документ о неформальном образовании или отзыв руководителя структурного подразделения на специалиста в области здравоохранения по итогам стажировки.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25. Государственные органы признают подтвержденные результаты обучения дополнительного и неформального образования согласно подпункту 41) статьи 7 Кодекса Республики Казахстан.</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1</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к правилам правила дополнительного и неформального образования специалистов в области здравоохранения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Каталог образовательных программ дополнительного образования</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1269"/>
        <w:gridCol w:w="1020"/>
        <w:gridCol w:w="1001"/>
        <w:gridCol w:w="1726"/>
        <w:gridCol w:w="748"/>
        <w:gridCol w:w="1299"/>
        <w:gridCol w:w="1885"/>
      </w:tblGrid>
      <w:tr w:rsidR="00C36238"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Наименование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Название программы повышения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Цель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Продолжительность программы в кредитах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Целевая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Уровень квалификации в Отраслевой рамке квалификаций, которому </w:t>
            </w:r>
            <w:proofErr w:type="spellStart"/>
            <w:r w:rsidRPr="00C36238">
              <w:rPr>
                <w:rFonts w:ascii="Times New Roman" w:eastAsia="Times New Roman" w:hAnsi="Times New Roman" w:cs="Times New Roman"/>
                <w:sz w:val="28"/>
                <w:szCs w:val="28"/>
                <w:lang w:eastAsia="ru-RU"/>
              </w:rPr>
              <w:t>соответсвует</w:t>
            </w:r>
            <w:proofErr w:type="spellEnd"/>
            <w:r w:rsidRPr="00C36238">
              <w:rPr>
                <w:rFonts w:ascii="Times New Roman" w:eastAsia="Times New Roman" w:hAnsi="Times New Roman" w:cs="Times New Roman"/>
                <w:sz w:val="28"/>
                <w:szCs w:val="28"/>
                <w:lang w:eastAsia="ru-RU"/>
              </w:rPr>
              <w:t xml:space="preserve"> программа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Уровень программы повышения квалиф</w:t>
            </w:r>
            <w:r w:rsidR="00FE5835">
              <w:rPr>
                <w:rFonts w:ascii="Times New Roman" w:eastAsia="Times New Roman" w:hAnsi="Times New Roman" w:cs="Times New Roman"/>
                <w:sz w:val="28"/>
                <w:szCs w:val="28"/>
                <w:lang w:eastAsia="ru-RU"/>
              </w:rPr>
              <w:t>и</w:t>
            </w:r>
            <w:r w:rsidRPr="00C36238">
              <w:rPr>
                <w:rFonts w:ascii="Times New Roman" w:eastAsia="Times New Roman" w:hAnsi="Times New Roman" w:cs="Times New Roman"/>
                <w:sz w:val="28"/>
                <w:szCs w:val="28"/>
                <w:lang w:eastAsia="ru-RU"/>
              </w:rPr>
              <w:t>кации (базовый, средний, высший, специализированный)</w:t>
            </w:r>
          </w:p>
        </w:tc>
      </w:tr>
      <w:tr w:rsidR="00C36238"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0"/>
                <w:szCs w:val="20"/>
                <w:lang w:eastAsia="ru-RU"/>
              </w:rPr>
            </w:pPr>
          </w:p>
        </w:tc>
      </w:tr>
      <w:tr w:rsidR="00C36238"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r>
      <w:tr w:rsidR="00C36238"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r>
    </w:tbl>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2</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к правилам дополнительного</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и неформального образования</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специалистов в области здравоохранения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Уровни образовательных программ повышения квалификации</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7"/>
        <w:gridCol w:w="329"/>
        <w:gridCol w:w="329"/>
        <w:gridCol w:w="329"/>
        <w:gridCol w:w="329"/>
        <w:gridCol w:w="558"/>
        <w:gridCol w:w="683"/>
        <w:gridCol w:w="620"/>
        <w:gridCol w:w="620"/>
        <w:gridCol w:w="620"/>
        <w:gridCol w:w="620"/>
        <w:gridCol w:w="1440"/>
        <w:gridCol w:w="1455"/>
      </w:tblGrid>
      <w:tr w:rsidR="00C36238" w:rsidRPr="00C36238" w:rsidTr="00C3623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4"/>
                <w:szCs w:val="24"/>
                <w:lang w:eastAsia="ru-RU"/>
              </w:rPr>
            </w:pP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Стаж работы по специальности, в годах</w:t>
            </w:r>
          </w:p>
        </w:tc>
      </w:tr>
      <w:tr w:rsidR="00FE5835" w:rsidRPr="00C36238" w:rsidTr="00C3623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15-16</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4"/>
                <w:szCs w:val="24"/>
                <w:lang w:eastAsia="ru-RU"/>
              </w:rPr>
              <w:t>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Свыше </w:t>
            </w:r>
            <w:r w:rsidRPr="00C36238">
              <w:rPr>
                <w:rFonts w:ascii="Times New Roman" w:eastAsia="Times New Roman" w:hAnsi="Times New Roman" w:cs="Times New Roman"/>
                <w:b/>
                <w:bCs/>
                <w:sz w:val="24"/>
                <w:szCs w:val="24"/>
                <w:lang w:eastAsia="ru-RU"/>
              </w:rPr>
              <w:t>25</w:t>
            </w:r>
            <w:r w:rsidRPr="00C36238">
              <w:rPr>
                <w:rFonts w:ascii="Times New Roman" w:eastAsia="Times New Roman" w:hAnsi="Times New Roman" w:cs="Times New Roman"/>
                <w:sz w:val="24"/>
                <w:szCs w:val="24"/>
                <w:lang w:eastAsia="ru-RU"/>
              </w:rPr>
              <w:t>,</w:t>
            </w:r>
            <w:r w:rsidR="00FE5835">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lang w:eastAsia="ru-RU"/>
              </w:rPr>
              <w:t>далее каждые</w:t>
            </w:r>
            <w:r w:rsidR="00FE5835">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lang w:eastAsia="ru-RU"/>
              </w:rPr>
              <w:t>5 лет</w:t>
            </w:r>
          </w:p>
        </w:tc>
      </w:tr>
      <w:tr w:rsidR="00FE5835"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Уровни образовательных программ</w:t>
            </w:r>
            <w:r w:rsidR="00FE5835">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lang w:eastAsia="ru-RU"/>
              </w:rPr>
              <w:t>повышения квалификации (базовый,</w:t>
            </w:r>
            <w:r w:rsidR="00FE5835">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lang w:eastAsia="ru-RU"/>
              </w:rPr>
              <w:lastRenderedPageBreak/>
              <w:t>средний,</w:t>
            </w:r>
            <w:r w:rsidR="00FE5835">
              <w:rPr>
                <w:rFonts w:ascii="Times New Roman" w:eastAsia="Times New Roman" w:hAnsi="Times New Roman" w:cs="Times New Roman"/>
                <w:sz w:val="24"/>
                <w:szCs w:val="24"/>
                <w:lang w:eastAsia="ru-RU"/>
              </w:rPr>
              <w:t xml:space="preserve"> высший, специали</w:t>
            </w:r>
            <w:r w:rsidRPr="00C36238">
              <w:rPr>
                <w:rFonts w:ascii="Times New Roman" w:eastAsia="Times New Roman" w:hAnsi="Times New Roman" w:cs="Times New Roman"/>
                <w:sz w:val="24"/>
                <w:szCs w:val="24"/>
                <w:lang w:eastAsia="ru-RU"/>
              </w:rPr>
              <w:t>зированный)</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lastRenderedPageBreak/>
              <w:t>Базовый уровень:</w:t>
            </w:r>
          </w:p>
          <w:p w:rsidR="00C36238" w:rsidRPr="00C36238" w:rsidRDefault="00FE5835"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Ц</w:t>
            </w:r>
            <w:r w:rsidR="00C36238" w:rsidRPr="00C36238">
              <w:rPr>
                <w:rFonts w:ascii="Times New Roman" w:eastAsia="Times New Roman" w:hAnsi="Times New Roman" w:cs="Times New Roman"/>
                <w:sz w:val="24"/>
                <w:szCs w:val="24"/>
                <w:lang w:eastAsia="ru-RU"/>
              </w:rPr>
              <w:t>иклы</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повышения квалификации, соответству</w:t>
            </w:r>
            <w:r w:rsidR="00C36238" w:rsidRPr="00C36238">
              <w:rPr>
                <w:rFonts w:ascii="Times New Roman" w:eastAsia="Times New Roman" w:hAnsi="Times New Roman" w:cs="Times New Roman"/>
                <w:sz w:val="24"/>
                <w:szCs w:val="24"/>
                <w:lang w:eastAsia="ru-RU"/>
              </w:rPr>
              <w:lastRenderedPageBreak/>
              <w:t xml:space="preserve">ющие </w:t>
            </w:r>
            <w:r w:rsidR="00C36238" w:rsidRPr="00C36238">
              <w:rPr>
                <w:rFonts w:ascii="Times New Roman" w:eastAsia="Times New Roman" w:hAnsi="Times New Roman" w:cs="Times New Roman"/>
                <w:sz w:val="24"/>
                <w:szCs w:val="24"/>
                <w:u w:val="single"/>
                <w:lang w:eastAsia="ru-RU"/>
              </w:rPr>
              <w:t>общим</w:t>
            </w:r>
            <w:r>
              <w:rPr>
                <w:rFonts w:ascii="Times New Roman" w:eastAsia="Times New Roman" w:hAnsi="Times New Roman" w:cs="Times New Roman"/>
                <w:sz w:val="24"/>
                <w:szCs w:val="24"/>
                <w:u w:val="single"/>
                <w:lang w:eastAsia="ru-RU"/>
              </w:rPr>
              <w:t xml:space="preserve"> </w:t>
            </w:r>
            <w:r w:rsidR="00C36238" w:rsidRPr="00C36238">
              <w:rPr>
                <w:rFonts w:ascii="Times New Roman" w:eastAsia="Times New Roman" w:hAnsi="Times New Roman" w:cs="Times New Roman"/>
                <w:sz w:val="24"/>
                <w:szCs w:val="24"/>
                <w:lang w:eastAsia="ru-RU"/>
              </w:rPr>
              <w:t>вопросам профессио</w:t>
            </w:r>
            <w:r>
              <w:rPr>
                <w:rFonts w:ascii="Times New Roman" w:eastAsia="Times New Roman" w:hAnsi="Times New Roman" w:cs="Times New Roman"/>
                <w:sz w:val="24"/>
                <w:szCs w:val="24"/>
                <w:lang w:eastAsia="ru-RU"/>
              </w:rPr>
              <w:t>н</w:t>
            </w:r>
            <w:r w:rsidR="00C36238" w:rsidRPr="00C36238">
              <w:rPr>
                <w:rFonts w:ascii="Times New Roman" w:eastAsia="Times New Roman" w:hAnsi="Times New Roman" w:cs="Times New Roman"/>
                <w:sz w:val="24"/>
                <w:szCs w:val="24"/>
                <w:lang w:eastAsia="ru-RU"/>
              </w:rPr>
              <w:t>альной деятельности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lastRenderedPageBreak/>
              <w:t>Средний уровень:</w:t>
            </w:r>
          </w:p>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по</w:t>
            </w:r>
            <w:r w:rsidR="00FE5835">
              <w:rPr>
                <w:rFonts w:ascii="Times New Roman" w:eastAsia="Times New Roman" w:hAnsi="Times New Roman" w:cs="Times New Roman"/>
                <w:sz w:val="24"/>
                <w:szCs w:val="24"/>
                <w:lang w:eastAsia="ru-RU"/>
              </w:rPr>
              <w:t>вышения квалификации, соответст</w:t>
            </w:r>
            <w:r w:rsidRPr="00C36238">
              <w:rPr>
                <w:rFonts w:ascii="Times New Roman" w:eastAsia="Times New Roman" w:hAnsi="Times New Roman" w:cs="Times New Roman"/>
                <w:sz w:val="24"/>
                <w:szCs w:val="24"/>
                <w:lang w:eastAsia="ru-RU"/>
              </w:rPr>
              <w:t>в</w:t>
            </w:r>
            <w:r w:rsidRPr="00C36238">
              <w:rPr>
                <w:rFonts w:ascii="Times New Roman" w:eastAsia="Times New Roman" w:hAnsi="Times New Roman" w:cs="Times New Roman"/>
                <w:sz w:val="24"/>
                <w:szCs w:val="24"/>
                <w:lang w:eastAsia="ru-RU"/>
              </w:rPr>
              <w:lastRenderedPageBreak/>
              <w:t xml:space="preserve">ующие </w:t>
            </w:r>
            <w:r w:rsidR="00FE5835">
              <w:rPr>
                <w:rFonts w:ascii="Times New Roman" w:eastAsia="Times New Roman" w:hAnsi="Times New Roman" w:cs="Times New Roman"/>
                <w:sz w:val="24"/>
                <w:szCs w:val="24"/>
                <w:u w:val="single"/>
                <w:lang w:eastAsia="ru-RU"/>
              </w:rPr>
              <w:t>углубленным вопросам профессио</w:t>
            </w:r>
            <w:r w:rsidRPr="00C36238">
              <w:rPr>
                <w:rFonts w:ascii="Times New Roman" w:eastAsia="Times New Roman" w:hAnsi="Times New Roman" w:cs="Times New Roman"/>
                <w:sz w:val="24"/>
                <w:szCs w:val="24"/>
                <w:u w:val="single"/>
                <w:lang w:eastAsia="ru-RU"/>
              </w:rPr>
              <w:t>наль</w:t>
            </w:r>
            <w:r w:rsidRPr="00C36238">
              <w:rPr>
                <w:rFonts w:ascii="Times New Roman" w:eastAsia="Times New Roman" w:hAnsi="Times New Roman" w:cs="Times New Roman"/>
                <w:sz w:val="24"/>
                <w:szCs w:val="24"/>
                <w:lang w:eastAsia="ru-RU"/>
              </w:rPr>
              <w:t>ной деятельности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lastRenderedPageBreak/>
              <w:t>Высший уровень:</w:t>
            </w:r>
          </w:p>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по</w:t>
            </w:r>
            <w:r w:rsidR="00FE5835">
              <w:rPr>
                <w:rFonts w:ascii="Times New Roman" w:eastAsia="Times New Roman" w:hAnsi="Times New Roman" w:cs="Times New Roman"/>
                <w:sz w:val="24"/>
                <w:szCs w:val="24"/>
                <w:lang w:eastAsia="ru-RU"/>
              </w:rPr>
              <w:t>вышения квалификации, соответст</w:t>
            </w:r>
            <w:r w:rsidRPr="00C36238">
              <w:rPr>
                <w:rFonts w:ascii="Times New Roman" w:eastAsia="Times New Roman" w:hAnsi="Times New Roman" w:cs="Times New Roman"/>
                <w:sz w:val="24"/>
                <w:szCs w:val="24"/>
                <w:lang w:eastAsia="ru-RU"/>
              </w:rPr>
              <w:t>в</w:t>
            </w:r>
            <w:r w:rsidRPr="00C36238">
              <w:rPr>
                <w:rFonts w:ascii="Times New Roman" w:eastAsia="Times New Roman" w:hAnsi="Times New Roman" w:cs="Times New Roman"/>
                <w:sz w:val="24"/>
                <w:szCs w:val="24"/>
                <w:lang w:eastAsia="ru-RU"/>
              </w:rPr>
              <w:lastRenderedPageBreak/>
              <w:t xml:space="preserve">ующие </w:t>
            </w:r>
            <w:r w:rsidRPr="00C36238">
              <w:rPr>
                <w:rFonts w:ascii="Times New Roman" w:eastAsia="Times New Roman" w:hAnsi="Times New Roman" w:cs="Times New Roman"/>
                <w:sz w:val="24"/>
                <w:szCs w:val="24"/>
                <w:u w:val="single"/>
                <w:lang w:eastAsia="ru-RU"/>
              </w:rPr>
              <w:t>углубленным</w:t>
            </w:r>
            <w:r w:rsidR="00FE5835">
              <w:rPr>
                <w:rFonts w:ascii="Times New Roman" w:eastAsia="Times New Roman" w:hAnsi="Times New Roman" w:cs="Times New Roman"/>
                <w:sz w:val="24"/>
                <w:szCs w:val="24"/>
                <w:u w:val="single"/>
                <w:lang w:eastAsia="ru-RU"/>
              </w:rPr>
              <w:t xml:space="preserve"> </w:t>
            </w:r>
            <w:r w:rsidRPr="00C36238">
              <w:rPr>
                <w:rFonts w:ascii="Times New Roman" w:eastAsia="Times New Roman" w:hAnsi="Times New Roman" w:cs="Times New Roman"/>
                <w:sz w:val="24"/>
                <w:szCs w:val="24"/>
                <w:u w:val="single"/>
                <w:lang w:eastAsia="ru-RU"/>
              </w:rPr>
              <w:t>вопросам инновационных</w:t>
            </w:r>
            <w:r w:rsidRPr="00C36238">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u w:val="single"/>
                <w:lang w:eastAsia="ru-RU"/>
              </w:rPr>
              <w:t>передовых</w:t>
            </w:r>
            <w:r w:rsidR="00FE5835">
              <w:rPr>
                <w:rFonts w:ascii="Times New Roman" w:eastAsia="Times New Roman" w:hAnsi="Times New Roman" w:cs="Times New Roman"/>
                <w:sz w:val="24"/>
                <w:szCs w:val="24"/>
                <w:u w:val="single"/>
                <w:lang w:eastAsia="ru-RU"/>
              </w:rPr>
              <w:t xml:space="preserve"> </w:t>
            </w:r>
            <w:r w:rsidRPr="00C36238">
              <w:rPr>
                <w:rFonts w:ascii="Times New Roman" w:eastAsia="Times New Roman" w:hAnsi="Times New Roman" w:cs="Times New Roman"/>
                <w:sz w:val="24"/>
                <w:szCs w:val="24"/>
                <w:u w:val="single"/>
                <w:lang w:eastAsia="ru-RU"/>
              </w:rPr>
              <w:t>технологий профессиональной деятельности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lastRenderedPageBreak/>
              <w:t>Высший уровень:</w:t>
            </w:r>
          </w:p>
          <w:p w:rsidR="00C36238" w:rsidRPr="00C36238" w:rsidRDefault="00C36238"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по</w:t>
            </w:r>
            <w:r w:rsidR="00FE5835">
              <w:rPr>
                <w:rFonts w:ascii="Times New Roman" w:eastAsia="Times New Roman" w:hAnsi="Times New Roman" w:cs="Times New Roman"/>
                <w:sz w:val="24"/>
                <w:szCs w:val="24"/>
                <w:lang w:eastAsia="ru-RU"/>
              </w:rPr>
              <w:t>вышения квалификации, соответст</w:t>
            </w:r>
            <w:r w:rsidRPr="00C36238">
              <w:rPr>
                <w:rFonts w:ascii="Times New Roman" w:eastAsia="Times New Roman" w:hAnsi="Times New Roman" w:cs="Times New Roman"/>
                <w:sz w:val="24"/>
                <w:szCs w:val="24"/>
                <w:lang w:eastAsia="ru-RU"/>
              </w:rPr>
              <w:t>в</w:t>
            </w:r>
            <w:r w:rsidRPr="00C36238">
              <w:rPr>
                <w:rFonts w:ascii="Times New Roman" w:eastAsia="Times New Roman" w:hAnsi="Times New Roman" w:cs="Times New Roman"/>
                <w:sz w:val="24"/>
                <w:szCs w:val="24"/>
                <w:lang w:eastAsia="ru-RU"/>
              </w:rPr>
              <w:lastRenderedPageBreak/>
              <w:t xml:space="preserve">ующие </w:t>
            </w:r>
            <w:r w:rsidRPr="00C36238">
              <w:rPr>
                <w:rFonts w:ascii="Times New Roman" w:eastAsia="Times New Roman" w:hAnsi="Times New Roman" w:cs="Times New Roman"/>
                <w:sz w:val="24"/>
                <w:szCs w:val="24"/>
                <w:u w:val="single"/>
                <w:lang w:eastAsia="ru-RU"/>
              </w:rPr>
              <w:t>углубленным</w:t>
            </w:r>
            <w:r w:rsidR="00FE5835">
              <w:rPr>
                <w:rFonts w:ascii="Times New Roman" w:eastAsia="Times New Roman" w:hAnsi="Times New Roman" w:cs="Times New Roman"/>
                <w:sz w:val="24"/>
                <w:szCs w:val="24"/>
                <w:u w:val="single"/>
                <w:lang w:eastAsia="ru-RU"/>
              </w:rPr>
              <w:t xml:space="preserve"> </w:t>
            </w:r>
            <w:r w:rsidRPr="00C36238">
              <w:rPr>
                <w:rFonts w:ascii="Times New Roman" w:eastAsia="Times New Roman" w:hAnsi="Times New Roman" w:cs="Times New Roman"/>
                <w:sz w:val="24"/>
                <w:szCs w:val="24"/>
                <w:u w:val="single"/>
                <w:lang w:eastAsia="ru-RU"/>
              </w:rPr>
              <w:t>вопросам инновационных</w:t>
            </w:r>
            <w:r w:rsidRPr="00C36238">
              <w:rPr>
                <w:rFonts w:ascii="Times New Roman" w:eastAsia="Times New Roman" w:hAnsi="Times New Roman" w:cs="Times New Roman"/>
                <w:sz w:val="24"/>
                <w:szCs w:val="24"/>
                <w:lang w:eastAsia="ru-RU"/>
              </w:rPr>
              <w:t xml:space="preserve">, </w:t>
            </w:r>
            <w:r w:rsidRPr="00C36238">
              <w:rPr>
                <w:rFonts w:ascii="Times New Roman" w:eastAsia="Times New Roman" w:hAnsi="Times New Roman" w:cs="Times New Roman"/>
                <w:sz w:val="24"/>
                <w:szCs w:val="24"/>
                <w:u w:val="single"/>
                <w:lang w:eastAsia="ru-RU"/>
              </w:rPr>
              <w:t>перед</w:t>
            </w:r>
            <w:r w:rsidRPr="00C36238">
              <w:rPr>
                <w:rFonts w:ascii="Times New Roman" w:eastAsia="Times New Roman" w:hAnsi="Times New Roman" w:cs="Times New Roman"/>
                <w:sz w:val="24"/>
                <w:szCs w:val="24"/>
                <w:lang w:eastAsia="ru-RU"/>
              </w:rPr>
              <w:t>о</w:t>
            </w:r>
            <w:r w:rsidRPr="00C36238">
              <w:rPr>
                <w:rFonts w:ascii="Times New Roman" w:eastAsia="Times New Roman" w:hAnsi="Times New Roman" w:cs="Times New Roman"/>
                <w:sz w:val="24"/>
                <w:szCs w:val="24"/>
                <w:u w:val="single"/>
                <w:lang w:eastAsia="ru-RU"/>
              </w:rPr>
              <w:t>вых</w:t>
            </w:r>
            <w:r w:rsidR="00FE5835">
              <w:rPr>
                <w:rFonts w:ascii="Times New Roman" w:eastAsia="Times New Roman" w:hAnsi="Times New Roman" w:cs="Times New Roman"/>
                <w:sz w:val="24"/>
                <w:szCs w:val="24"/>
                <w:u w:val="single"/>
                <w:lang w:eastAsia="ru-RU"/>
              </w:rPr>
              <w:t xml:space="preserve"> </w:t>
            </w:r>
            <w:r w:rsidRPr="00C36238">
              <w:rPr>
                <w:rFonts w:ascii="Times New Roman" w:eastAsia="Times New Roman" w:hAnsi="Times New Roman" w:cs="Times New Roman"/>
                <w:sz w:val="24"/>
                <w:szCs w:val="24"/>
                <w:u w:val="single"/>
                <w:lang w:eastAsia="ru-RU"/>
              </w:rPr>
              <w:t>технологий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FE5835"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Специализиро</w:t>
            </w:r>
            <w:r w:rsidR="00C36238" w:rsidRPr="00C36238">
              <w:rPr>
                <w:rFonts w:ascii="Times New Roman" w:eastAsia="Times New Roman" w:hAnsi="Times New Roman" w:cs="Times New Roman"/>
                <w:sz w:val="24"/>
                <w:szCs w:val="24"/>
                <w:lang w:eastAsia="ru-RU"/>
              </w:rPr>
              <w:t>ванный</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уровень:</w:t>
            </w:r>
          </w:p>
          <w:p w:rsidR="00C36238" w:rsidRPr="00C36238" w:rsidRDefault="00FE5835"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М</w:t>
            </w:r>
            <w:r w:rsidR="00C36238" w:rsidRPr="00C36238">
              <w:rPr>
                <w:rFonts w:ascii="Times New Roman" w:eastAsia="Times New Roman" w:hAnsi="Times New Roman" w:cs="Times New Roman"/>
                <w:sz w:val="24"/>
                <w:szCs w:val="24"/>
                <w:lang w:eastAsia="ru-RU"/>
              </w:rPr>
              <w:t>еждународное</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или</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зарубежное обучение</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lastRenderedPageBreak/>
              <w:t>инновацион</w:t>
            </w:r>
            <w:r w:rsidR="00C36238" w:rsidRPr="00C36238">
              <w:rPr>
                <w:rFonts w:ascii="Times New Roman" w:eastAsia="Times New Roman" w:hAnsi="Times New Roman" w:cs="Times New Roman"/>
                <w:sz w:val="24"/>
                <w:szCs w:val="24"/>
                <w:u w:val="single"/>
                <w:lang w:eastAsia="ru-RU"/>
              </w:rPr>
              <w:t>ным</w:t>
            </w:r>
            <w:r w:rsidR="00C36238" w:rsidRPr="00C36238">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u w:val="single"/>
                <w:lang w:eastAsia="ru-RU"/>
              </w:rPr>
              <w:t>передовым</w:t>
            </w:r>
            <w:r>
              <w:rPr>
                <w:rFonts w:ascii="Times New Roman" w:eastAsia="Times New Roman" w:hAnsi="Times New Roman" w:cs="Times New Roman"/>
                <w:sz w:val="24"/>
                <w:szCs w:val="24"/>
                <w:u w:val="single"/>
                <w:lang w:eastAsia="ru-RU"/>
              </w:rPr>
              <w:t xml:space="preserve"> высокотех</w:t>
            </w:r>
            <w:r w:rsidR="00C36238" w:rsidRPr="00C36238">
              <w:rPr>
                <w:rFonts w:ascii="Times New Roman" w:eastAsia="Times New Roman" w:hAnsi="Times New Roman" w:cs="Times New Roman"/>
                <w:sz w:val="24"/>
                <w:szCs w:val="24"/>
                <w:u w:val="single"/>
                <w:lang w:eastAsia="ru-RU"/>
              </w:rPr>
              <w:t>нологичным медицинским</w:t>
            </w:r>
            <w:r>
              <w:rPr>
                <w:rFonts w:ascii="Times New Roman" w:eastAsia="Times New Roman" w:hAnsi="Times New Roman" w:cs="Times New Roman"/>
                <w:sz w:val="24"/>
                <w:szCs w:val="24"/>
                <w:u w:val="single"/>
                <w:lang w:eastAsia="ru-RU"/>
              </w:rPr>
              <w:t xml:space="preserve"> </w:t>
            </w:r>
            <w:r w:rsidR="00C36238" w:rsidRPr="00C36238">
              <w:rPr>
                <w:rFonts w:ascii="Times New Roman" w:eastAsia="Times New Roman" w:hAnsi="Times New Roman" w:cs="Times New Roman"/>
                <w:sz w:val="24"/>
                <w:szCs w:val="24"/>
                <w:u w:val="single"/>
                <w:lang w:eastAsia="ru-RU"/>
              </w:rPr>
              <w:t>услу</w:t>
            </w:r>
            <w:r>
              <w:rPr>
                <w:rFonts w:ascii="Times New Roman" w:eastAsia="Times New Roman" w:hAnsi="Times New Roman" w:cs="Times New Roman"/>
                <w:sz w:val="24"/>
                <w:szCs w:val="24"/>
                <w:lang w:eastAsia="ru-RU"/>
              </w:rPr>
              <w:t>гам профессио</w:t>
            </w:r>
            <w:r w:rsidR="00C36238" w:rsidRPr="00C36238">
              <w:rPr>
                <w:rFonts w:ascii="Times New Roman" w:eastAsia="Times New Roman" w:hAnsi="Times New Roman" w:cs="Times New Roman"/>
                <w:sz w:val="24"/>
                <w:szCs w:val="24"/>
                <w:lang w:eastAsia="ru-RU"/>
              </w:rPr>
              <w:t>нальной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FE5835"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Специализиро</w:t>
            </w:r>
            <w:r w:rsidR="00C36238" w:rsidRPr="00C36238">
              <w:rPr>
                <w:rFonts w:ascii="Times New Roman" w:eastAsia="Times New Roman" w:hAnsi="Times New Roman" w:cs="Times New Roman"/>
                <w:sz w:val="24"/>
                <w:szCs w:val="24"/>
                <w:lang w:eastAsia="ru-RU"/>
              </w:rPr>
              <w:t>ванный</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уровень:</w:t>
            </w:r>
          </w:p>
          <w:p w:rsidR="00C36238" w:rsidRPr="00C36238" w:rsidRDefault="00FE5835" w:rsidP="00FE58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4"/>
                <w:szCs w:val="24"/>
                <w:lang w:eastAsia="ru-RU"/>
              </w:rPr>
              <w:t>М</w:t>
            </w:r>
            <w:r w:rsidR="00C36238" w:rsidRPr="00C36238">
              <w:rPr>
                <w:rFonts w:ascii="Times New Roman" w:eastAsia="Times New Roman" w:hAnsi="Times New Roman" w:cs="Times New Roman"/>
                <w:sz w:val="24"/>
                <w:szCs w:val="24"/>
                <w:lang w:eastAsia="ru-RU"/>
              </w:rPr>
              <w:t>еждународное</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или зарубежное</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t>обучение</w:t>
            </w:r>
            <w:r>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lang w:eastAsia="ru-RU"/>
              </w:rPr>
              <w:lastRenderedPageBreak/>
              <w:t>инновацион</w:t>
            </w:r>
            <w:r w:rsidR="00C36238" w:rsidRPr="00C36238">
              <w:rPr>
                <w:rFonts w:ascii="Times New Roman" w:eastAsia="Times New Roman" w:hAnsi="Times New Roman" w:cs="Times New Roman"/>
                <w:sz w:val="24"/>
                <w:szCs w:val="24"/>
                <w:u w:val="single"/>
                <w:lang w:eastAsia="ru-RU"/>
              </w:rPr>
              <w:t>ным</w:t>
            </w:r>
            <w:r w:rsidR="00C36238" w:rsidRPr="00C36238">
              <w:rPr>
                <w:rFonts w:ascii="Times New Roman" w:eastAsia="Times New Roman" w:hAnsi="Times New Roman" w:cs="Times New Roman"/>
                <w:sz w:val="24"/>
                <w:szCs w:val="24"/>
                <w:lang w:eastAsia="ru-RU"/>
              </w:rPr>
              <w:t xml:space="preserve">, </w:t>
            </w:r>
            <w:r w:rsidR="00C36238" w:rsidRPr="00C36238">
              <w:rPr>
                <w:rFonts w:ascii="Times New Roman" w:eastAsia="Times New Roman" w:hAnsi="Times New Roman" w:cs="Times New Roman"/>
                <w:sz w:val="24"/>
                <w:szCs w:val="24"/>
                <w:u w:val="single"/>
                <w:lang w:eastAsia="ru-RU"/>
              </w:rPr>
              <w:t>передовым</w:t>
            </w:r>
            <w:r>
              <w:rPr>
                <w:rFonts w:ascii="Times New Roman" w:eastAsia="Times New Roman" w:hAnsi="Times New Roman" w:cs="Times New Roman"/>
                <w:sz w:val="24"/>
                <w:szCs w:val="24"/>
                <w:u w:val="single"/>
                <w:lang w:eastAsia="ru-RU"/>
              </w:rPr>
              <w:t xml:space="preserve"> высокотех</w:t>
            </w:r>
            <w:r w:rsidR="00C36238" w:rsidRPr="00C36238">
              <w:rPr>
                <w:rFonts w:ascii="Times New Roman" w:eastAsia="Times New Roman" w:hAnsi="Times New Roman" w:cs="Times New Roman"/>
                <w:sz w:val="24"/>
                <w:szCs w:val="24"/>
                <w:u w:val="single"/>
                <w:lang w:eastAsia="ru-RU"/>
              </w:rPr>
              <w:t>нологичным медицинским</w:t>
            </w:r>
            <w:r>
              <w:rPr>
                <w:rFonts w:ascii="Times New Roman" w:eastAsia="Times New Roman" w:hAnsi="Times New Roman" w:cs="Times New Roman"/>
                <w:sz w:val="24"/>
                <w:szCs w:val="24"/>
                <w:u w:val="single"/>
                <w:lang w:eastAsia="ru-RU"/>
              </w:rPr>
              <w:t xml:space="preserve"> </w:t>
            </w:r>
            <w:r w:rsidR="00C36238" w:rsidRPr="00C36238">
              <w:rPr>
                <w:rFonts w:ascii="Times New Roman" w:eastAsia="Times New Roman" w:hAnsi="Times New Roman" w:cs="Times New Roman"/>
                <w:sz w:val="24"/>
                <w:szCs w:val="24"/>
                <w:u w:val="single"/>
                <w:lang w:eastAsia="ru-RU"/>
              </w:rPr>
              <w:t>услу</w:t>
            </w:r>
            <w:r>
              <w:rPr>
                <w:rFonts w:ascii="Times New Roman" w:eastAsia="Times New Roman" w:hAnsi="Times New Roman" w:cs="Times New Roman"/>
                <w:sz w:val="24"/>
                <w:szCs w:val="24"/>
                <w:lang w:eastAsia="ru-RU"/>
              </w:rPr>
              <w:t>гам профессио</w:t>
            </w:r>
            <w:r w:rsidR="00C36238" w:rsidRPr="00C36238">
              <w:rPr>
                <w:rFonts w:ascii="Times New Roman" w:eastAsia="Times New Roman" w:hAnsi="Times New Roman" w:cs="Times New Roman"/>
                <w:sz w:val="24"/>
                <w:szCs w:val="24"/>
                <w:lang w:eastAsia="ru-RU"/>
              </w:rPr>
              <w:t>нальной деятельности</w:t>
            </w:r>
          </w:p>
        </w:tc>
      </w:tr>
      <w:tr w:rsidR="00FE5835" w:rsidRPr="00C36238" w:rsidTr="00C36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6238" w:rsidRPr="00C36238" w:rsidRDefault="00C36238" w:rsidP="00FE5835">
            <w:pPr>
              <w:spacing w:after="0" w:line="240" w:lineRule="auto"/>
              <w:ind w:firstLine="284"/>
              <w:rPr>
                <w:rFonts w:ascii="Times New Roman" w:eastAsia="Times New Roman" w:hAnsi="Times New Roman" w:cs="Times New Roman"/>
                <w:sz w:val="20"/>
                <w:szCs w:val="20"/>
                <w:lang w:eastAsia="ru-RU"/>
              </w:rPr>
            </w:pPr>
          </w:p>
        </w:tc>
      </w:tr>
    </w:tbl>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3</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к правилам дополнительного</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и неформального образования</w:t>
      </w:r>
      <w:r w:rsidR="00FE583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специалистов в области здравоохранения</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форма</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Свидетельство о повышении квалификации №  </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Настоящим удостоверяется, что 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(фамилия, имя, отчество (при наличии))</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в том, что он (а) с « » по « »  ______________20 ___года</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прошел (а) повышение квалификации по специальности__________________________</w:t>
      </w:r>
    </w:p>
    <w:p w:rsidR="000737D7" w:rsidRDefault="00C36238" w:rsidP="000737D7">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по циклу__________________________</w:t>
      </w:r>
    </w:p>
    <w:p w:rsidR="00C36238" w:rsidRPr="00C36238" w:rsidRDefault="00C36238" w:rsidP="000737D7">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в </w:t>
      </w:r>
      <w:proofErr w:type="spellStart"/>
      <w:r w:rsidRPr="00C36238">
        <w:rPr>
          <w:rFonts w:ascii="Times New Roman" w:eastAsia="Times New Roman" w:hAnsi="Times New Roman" w:cs="Times New Roman"/>
          <w:sz w:val="28"/>
          <w:szCs w:val="28"/>
          <w:lang w:eastAsia="ru-RU"/>
        </w:rPr>
        <w:t>объеме__________________________часов</w:t>
      </w:r>
      <w:proofErr w:type="spellEnd"/>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уровень квалификации (вторая, первая, высшая – указать)</w:t>
      </w:r>
    </w:p>
    <w:p w:rsidR="00C36238" w:rsidRPr="00C36238" w:rsidRDefault="00C36238" w:rsidP="000737D7">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в 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(название организации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(фамилия, имя, отчество (при его наличии), подпись руководителя)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Уровень квалификации в Отраслевой рамке квалификаций, которому соответс</w:t>
      </w:r>
      <w:r w:rsidR="000737D7">
        <w:rPr>
          <w:rFonts w:ascii="Times New Roman" w:eastAsia="Times New Roman" w:hAnsi="Times New Roman" w:cs="Times New Roman"/>
          <w:sz w:val="28"/>
          <w:szCs w:val="28"/>
          <w:lang w:eastAsia="ru-RU"/>
        </w:rPr>
        <w:t>т</w:t>
      </w:r>
      <w:r w:rsidRPr="00C36238">
        <w:rPr>
          <w:rFonts w:ascii="Times New Roman" w:eastAsia="Times New Roman" w:hAnsi="Times New Roman" w:cs="Times New Roman"/>
          <w:sz w:val="28"/>
          <w:szCs w:val="28"/>
          <w:lang w:eastAsia="ru-RU"/>
        </w:rPr>
        <w:t>вует программа повышения квалификации</w:t>
      </w:r>
    </w:p>
    <w:p w:rsidR="00C36238" w:rsidRPr="00C36238" w:rsidRDefault="00C36238" w:rsidP="000737D7">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Место для печати</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Дата выдачи « » ________20_____года </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4</w:t>
      </w:r>
      <w:r w:rsidR="000737D7">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к правилам дополнительного</w:t>
      </w:r>
      <w:r w:rsidR="000737D7">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и неформального образования</w:t>
      </w:r>
      <w:r w:rsidR="000737D7">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специалистов в области здравоохранения</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форма</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Свидетельство о сертификационном курсе №  </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Настоящим удостоверяется, что </w:t>
      </w:r>
      <w:r w:rsidRPr="00C36238">
        <w:rPr>
          <w:rFonts w:ascii="Times New Roman" w:eastAsia="Times New Roman" w:hAnsi="Times New Roman" w:cs="Times New Roman"/>
          <w:sz w:val="28"/>
          <w:szCs w:val="28"/>
          <w:u w:val="single"/>
          <w:lang w:eastAsia="ru-RU"/>
        </w:rPr>
        <w:t>______________________________</w:t>
      </w:r>
      <w:r w:rsidR="000737D7">
        <w:rPr>
          <w:rFonts w:ascii="Times New Roman" w:eastAsia="Times New Roman" w:hAnsi="Times New Roman" w:cs="Times New Roman"/>
          <w:sz w:val="28"/>
          <w:szCs w:val="28"/>
          <w:u w:val="single"/>
          <w:lang w:eastAsia="ru-RU"/>
        </w:rPr>
        <w:br/>
        <w:t xml:space="preserve">                                                            </w:t>
      </w:r>
      <w:r w:rsidRPr="00C36238">
        <w:rPr>
          <w:rFonts w:ascii="Times New Roman" w:eastAsia="Times New Roman" w:hAnsi="Times New Roman" w:cs="Times New Roman"/>
          <w:sz w:val="28"/>
          <w:szCs w:val="28"/>
          <w:lang w:eastAsia="ru-RU"/>
        </w:rPr>
        <w:t>(фамилия, имя, отчество (при наличии))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в том, что он(а) с </w:t>
      </w:r>
      <w:proofErr w:type="gramStart"/>
      <w:r w:rsidRPr="00C36238">
        <w:rPr>
          <w:rFonts w:ascii="Times New Roman" w:eastAsia="Times New Roman" w:hAnsi="Times New Roman" w:cs="Times New Roman"/>
          <w:sz w:val="28"/>
          <w:szCs w:val="28"/>
          <w:lang w:eastAsia="ru-RU"/>
        </w:rPr>
        <w:t>«  </w:t>
      </w:r>
      <w:proofErr w:type="gramEnd"/>
      <w:r w:rsidRPr="00C36238">
        <w:rPr>
          <w:rFonts w:ascii="Times New Roman" w:eastAsia="Times New Roman" w:hAnsi="Times New Roman" w:cs="Times New Roman"/>
          <w:sz w:val="28"/>
          <w:szCs w:val="28"/>
          <w:lang w:eastAsia="ru-RU"/>
        </w:rPr>
        <w:t xml:space="preserve">   » по «     » </w:t>
      </w:r>
      <w:r w:rsidRPr="00C36238">
        <w:rPr>
          <w:rFonts w:ascii="Times New Roman" w:eastAsia="Times New Roman" w:hAnsi="Times New Roman" w:cs="Times New Roman"/>
          <w:sz w:val="28"/>
          <w:szCs w:val="28"/>
          <w:u w:val="single"/>
          <w:lang w:eastAsia="ru-RU"/>
        </w:rPr>
        <w:t> ________</w:t>
      </w:r>
      <w:r w:rsidRPr="00C36238">
        <w:rPr>
          <w:rFonts w:ascii="Times New Roman" w:eastAsia="Times New Roman" w:hAnsi="Times New Roman" w:cs="Times New Roman"/>
          <w:sz w:val="28"/>
          <w:szCs w:val="28"/>
          <w:lang w:eastAsia="ru-RU"/>
        </w:rPr>
        <w:t>20 _____</w:t>
      </w:r>
      <w:r w:rsidRPr="00C36238">
        <w:rPr>
          <w:rFonts w:ascii="Times New Roman" w:eastAsia="Times New Roman" w:hAnsi="Times New Roman" w:cs="Times New Roman"/>
          <w:sz w:val="28"/>
          <w:szCs w:val="28"/>
          <w:u w:val="single"/>
          <w:lang w:eastAsia="ru-RU"/>
        </w:rPr>
        <w:t>  </w:t>
      </w:r>
      <w:r w:rsidRPr="00C36238">
        <w:rPr>
          <w:rFonts w:ascii="Times New Roman" w:eastAsia="Times New Roman" w:hAnsi="Times New Roman" w:cs="Times New Roman"/>
          <w:sz w:val="28"/>
          <w:szCs w:val="28"/>
          <w:lang w:eastAsia="ru-RU"/>
        </w:rPr>
        <w:t>года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прошел(а) сертификационный курс по специализации </w:t>
      </w:r>
      <w:r w:rsidRPr="00C36238">
        <w:rPr>
          <w:rFonts w:ascii="Times New Roman" w:eastAsia="Times New Roman" w:hAnsi="Times New Roman" w:cs="Times New Roman"/>
          <w:sz w:val="28"/>
          <w:szCs w:val="28"/>
          <w:u w:val="single"/>
          <w:lang w:eastAsia="ru-RU"/>
        </w:rPr>
        <w:t>______________________________</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u w:val="single"/>
          <w:lang w:eastAsia="ru-RU"/>
        </w:rPr>
        <w:t>___________________________</w:t>
      </w:r>
      <w:r w:rsidRPr="00C36238">
        <w:rPr>
          <w:rFonts w:ascii="inherit" w:eastAsia="Times New Roman" w:hAnsi="inherit" w:cs="Times New Roman"/>
          <w:sz w:val="28"/>
          <w:szCs w:val="28"/>
          <w:lang w:eastAsia="ru-RU"/>
        </w:rPr>
        <w:t>в объеме в ____________________</w:t>
      </w:r>
      <w:r w:rsidRPr="00C36238">
        <w:rPr>
          <w:rFonts w:ascii="Times New Roman" w:eastAsia="Times New Roman" w:hAnsi="Times New Roman" w:cs="Times New Roman"/>
          <w:sz w:val="28"/>
          <w:szCs w:val="28"/>
          <w:lang w:eastAsia="ru-RU"/>
        </w:rPr>
        <w:t>часов</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u w:val="single"/>
          <w:lang w:eastAsia="ru-RU"/>
        </w:rPr>
        <w:t>_____________________________</w:t>
      </w:r>
      <w:proofErr w:type="gramStart"/>
      <w:r w:rsidRPr="00C36238">
        <w:rPr>
          <w:rFonts w:ascii="Times New Roman" w:eastAsia="Times New Roman" w:hAnsi="Times New Roman" w:cs="Times New Roman"/>
          <w:sz w:val="28"/>
          <w:szCs w:val="28"/>
          <w:u w:val="single"/>
          <w:lang w:eastAsia="ru-RU"/>
        </w:rPr>
        <w:t>_</w:t>
      </w:r>
      <w:r w:rsidRPr="00C36238">
        <w:rPr>
          <w:rFonts w:ascii="Times New Roman" w:eastAsia="Times New Roman" w:hAnsi="Times New Roman" w:cs="Times New Roman"/>
          <w:sz w:val="28"/>
          <w:szCs w:val="28"/>
          <w:lang w:eastAsia="ru-RU"/>
        </w:rPr>
        <w:t>(</w:t>
      </w:r>
      <w:proofErr w:type="gramEnd"/>
      <w:r w:rsidRPr="00C36238">
        <w:rPr>
          <w:rFonts w:ascii="Times New Roman" w:eastAsia="Times New Roman" w:hAnsi="Times New Roman" w:cs="Times New Roman"/>
          <w:sz w:val="28"/>
          <w:szCs w:val="28"/>
          <w:lang w:eastAsia="ru-RU"/>
        </w:rPr>
        <w:t>название организации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u w:val="single"/>
          <w:lang w:eastAsia="ru-RU"/>
        </w:rPr>
        <w:t>______________________________</w:t>
      </w:r>
      <w:r w:rsidR="000737D7">
        <w:rPr>
          <w:rFonts w:ascii="Times New Roman" w:eastAsia="Times New Roman" w:hAnsi="Times New Roman" w:cs="Times New Roman"/>
          <w:sz w:val="28"/>
          <w:szCs w:val="28"/>
          <w:u w:val="single"/>
          <w:lang w:eastAsia="ru-RU"/>
        </w:rPr>
        <w:br/>
      </w:r>
      <w:r w:rsidRPr="00C36238">
        <w:rPr>
          <w:rFonts w:ascii="Times New Roman" w:eastAsia="Times New Roman" w:hAnsi="Times New Roman" w:cs="Times New Roman"/>
          <w:sz w:val="28"/>
          <w:szCs w:val="28"/>
          <w:lang w:eastAsia="ru-RU"/>
        </w:rPr>
        <w:t>(фамилия, имя, отчество (при наличии), подпись руководителя)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Уровень квалификации в Отраслевой рамке квалификаций, которому соответс</w:t>
      </w:r>
      <w:r w:rsidR="000737D7">
        <w:rPr>
          <w:rFonts w:ascii="Times New Roman" w:eastAsia="Times New Roman" w:hAnsi="Times New Roman" w:cs="Times New Roman"/>
          <w:sz w:val="28"/>
          <w:szCs w:val="28"/>
          <w:lang w:eastAsia="ru-RU"/>
        </w:rPr>
        <w:t>т</w:t>
      </w:r>
      <w:r w:rsidRPr="00C36238">
        <w:rPr>
          <w:rFonts w:ascii="Times New Roman" w:eastAsia="Times New Roman" w:hAnsi="Times New Roman" w:cs="Times New Roman"/>
          <w:sz w:val="28"/>
          <w:szCs w:val="28"/>
          <w:lang w:eastAsia="ru-RU"/>
        </w:rPr>
        <w:t xml:space="preserve">вует программа повышения квалификации </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Место для печати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Дата выдачи </w:t>
      </w:r>
      <w:proofErr w:type="gramStart"/>
      <w:r w:rsidRPr="00C36238">
        <w:rPr>
          <w:rFonts w:ascii="Times New Roman" w:eastAsia="Times New Roman" w:hAnsi="Times New Roman" w:cs="Times New Roman"/>
          <w:sz w:val="28"/>
          <w:szCs w:val="28"/>
          <w:lang w:eastAsia="ru-RU"/>
        </w:rPr>
        <w:t>«  </w:t>
      </w:r>
      <w:proofErr w:type="gramEnd"/>
      <w:r w:rsidRPr="00C36238">
        <w:rPr>
          <w:rFonts w:ascii="Times New Roman" w:eastAsia="Times New Roman" w:hAnsi="Times New Roman" w:cs="Times New Roman"/>
          <w:sz w:val="28"/>
          <w:szCs w:val="28"/>
          <w:lang w:eastAsia="ru-RU"/>
        </w:rPr>
        <w:t xml:space="preserve">    » </w:t>
      </w:r>
      <w:r w:rsidRPr="00C36238">
        <w:rPr>
          <w:rFonts w:ascii="Times New Roman" w:eastAsia="Times New Roman" w:hAnsi="Times New Roman" w:cs="Times New Roman"/>
          <w:sz w:val="28"/>
          <w:szCs w:val="28"/>
          <w:u w:val="single"/>
          <w:lang w:eastAsia="ru-RU"/>
        </w:rPr>
        <w:t> ____________</w:t>
      </w:r>
      <w:r w:rsidRPr="00C36238">
        <w:rPr>
          <w:rFonts w:ascii="Times New Roman" w:eastAsia="Times New Roman" w:hAnsi="Times New Roman" w:cs="Times New Roman"/>
          <w:sz w:val="28"/>
          <w:szCs w:val="28"/>
          <w:lang w:eastAsia="ru-RU"/>
        </w:rPr>
        <w:t>20</w:t>
      </w:r>
      <w:r w:rsidRPr="00C36238">
        <w:rPr>
          <w:rFonts w:ascii="Times New Roman" w:eastAsia="Times New Roman" w:hAnsi="Times New Roman" w:cs="Times New Roman"/>
          <w:sz w:val="28"/>
          <w:szCs w:val="28"/>
          <w:u w:val="single"/>
          <w:lang w:eastAsia="ru-RU"/>
        </w:rPr>
        <w:t>___</w:t>
      </w:r>
      <w:r w:rsidRPr="00C36238">
        <w:rPr>
          <w:rFonts w:ascii="Times New Roman" w:eastAsia="Times New Roman" w:hAnsi="Times New Roman" w:cs="Times New Roman"/>
          <w:sz w:val="28"/>
          <w:szCs w:val="28"/>
          <w:lang w:eastAsia="ru-RU"/>
        </w:rPr>
        <w:t>года</w:t>
      </w:r>
    </w:p>
    <w:p w:rsidR="00C36238" w:rsidRPr="00C36238" w:rsidRDefault="000737D7"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Приложение к свидетельству</w:t>
      </w:r>
      <w:r>
        <w:rPr>
          <w:rFonts w:ascii="Times New Roman" w:eastAsia="Times New Roman" w:hAnsi="Times New Roman" w:cs="Times New Roman"/>
          <w:sz w:val="28"/>
          <w:szCs w:val="28"/>
          <w:lang w:eastAsia="ru-RU"/>
        </w:rPr>
        <w:br/>
      </w:r>
      <w:r w:rsidR="00C36238" w:rsidRPr="00C36238">
        <w:rPr>
          <w:rFonts w:ascii="Times New Roman" w:eastAsia="Times New Roman" w:hAnsi="Times New Roman" w:cs="Times New Roman"/>
          <w:sz w:val="28"/>
          <w:szCs w:val="28"/>
          <w:lang w:eastAsia="ru-RU"/>
        </w:rPr>
        <w:t>о сертификационном курсе</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Наименование организации образования ТРАНСКРИПТ</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Фамилия, имя, отчество __________________________________</w:t>
      </w:r>
    </w:p>
    <w:p w:rsidR="000737D7" w:rsidRDefault="00C36238" w:rsidP="00FE5835">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 xml:space="preserve">Дата обучения </w:t>
      </w:r>
      <w:r w:rsidR="000737D7">
        <w:rPr>
          <w:rFonts w:ascii="Times New Roman" w:eastAsia="Times New Roman" w:hAnsi="Times New Roman" w:cs="Times New Roman"/>
          <w:sz w:val="28"/>
          <w:szCs w:val="28"/>
          <w:lang w:eastAsia="ru-RU"/>
        </w:rPr>
        <w:t>_____________________</w:t>
      </w:r>
    </w:p>
    <w:p w:rsidR="000737D7" w:rsidRDefault="00C36238" w:rsidP="00FE5835">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 xml:space="preserve">Наименование цикла </w:t>
      </w:r>
      <w:r w:rsidR="000737D7">
        <w:rPr>
          <w:rFonts w:ascii="Times New Roman" w:eastAsia="Times New Roman" w:hAnsi="Times New Roman" w:cs="Times New Roman"/>
          <w:sz w:val="28"/>
          <w:szCs w:val="28"/>
          <w:lang w:eastAsia="ru-RU"/>
        </w:rPr>
        <w:t>_____________________</w:t>
      </w:r>
    </w:p>
    <w:p w:rsidR="000737D7" w:rsidRDefault="00C36238" w:rsidP="00FE5835">
      <w:pPr>
        <w:spacing w:before="100" w:beforeAutospacing="1" w:after="100" w:afterAutospacing="1" w:line="240" w:lineRule="auto"/>
        <w:ind w:firstLine="284"/>
        <w:jc w:val="both"/>
        <w:rPr>
          <w:rFonts w:ascii="Times New Roman" w:eastAsia="Times New Roman" w:hAnsi="Times New Roman" w:cs="Times New Roman"/>
          <w:sz w:val="28"/>
          <w:szCs w:val="28"/>
          <w:u w:val="single"/>
          <w:lang w:eastAsia="ru-RU"/>
        </w:rPr>
      </w:pPr>
      <w:r w:rsidRPr="00C36238">
        <w:rPr>
          <w:rFonts w:ascii="Times New Roman" w:eastAsia="Times New Roman" w:hAnsi="Times New Roman" w:cs="Times New Roman"/>
          <w:sz w:val="28"/>
          <w:szCs w:val="28"/>
          <w:u w:val="single"/>
          <w:lang w:eastAsia="ru-RU"/>
        </w:rPr>
        <w:t xml:space="preserve">Специальность </w:t>
      </w:r>
      <w:r w:rsidR="000737D7">
        <w:rPr>
          <w:rFonts w:ascii="Times New Roman" w:eastAsia="Times New Roman" w:hAnsi="Times New Roman" w:cs="Times New Roman"/>
          <w:sz w:val="28"/>
          <w:szCs w:val="28"/>
          <w:u w:val="single"/>
          <w:lang w:eastAsia="ru-RU"/>
        </w:rPr>
        <w:t>_____________________</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u w:val="single"/>
          <w:lang w:eastAsia="ru-RU"/>
        </w:rPr>
        <w:lastRenderedPageBreak/>
        <w:t xml:space="preserve">Специализация </w:t>
      </w:r>
      <w:r w:rsidR="000737D7">
        <w:rPr>
          <w:rFonts w:ascii="Times New Roman" w:eastAsia="Times New Roman" w:hAnsi="Times New Roman" w:cs="Times New Roman"/>
          <w:sz w:val="28"/>
          <w:szCs w:val="28"/>
          <w:u w:val="single"/>
          <w:lang w:eastAsia="ru-RU"/>
        </w:rPr>
        <w:t>_______________________</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Количество кредитов (часов) __________________________________</w:t>
      </w:r>
    </w:p>
    <w:tbl>
      <w:tblPr>
        <w:tblW w:w="462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829"/>
        <w:gridCol w:w="2038"/>
        <w:gridCol w:w="1275"/>
        <w:gridCol w:w="1451"/>
        <w:gridCol w:w="1200"/>
      </w:tblGrid>
      <w:tr w:rsidR="00296225" w:rsidRPr="00C36238" w:rsidTr="00296225">
        <w:trPr>
          <w:tblCellSpacing w:w="15" w:type="dxa"/>
        </w:trPr>
        <w:tc>
          <w:tcPr>
            <w:tcW w:w="465" w:type="pct"/>
            <w:vMerge w:val="restar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Шифр</w:t>
            </w:r>
          </w:p>
        </w:tc>
        <w:tc>
          <w:tcPr>
            <w:tcW w:w="1041" w:type="pct"/>
            <w:vMerge w:val="restar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Наименование дисциплины</w:t>
            </w:r>
          </w:p>
        </w:tc>
        <w:tc>
          <w:tcPr>
            <w:tcW w:w="1182" w:type="pct"/>
            <w:vMerge w:val="restar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Количество кредитов</w:t>
            </w:r>
          </w:p>
        </w:tc>
        <w:tc>
          <w:tcPr>
            <w:tcW w:w="1578" w:type="pct"/>
            <w:gridSpan w:val="2"/>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Оценка</w:t>
            </w:r>
          </w:p>
        </w:tc>
        <w:tc>
          <w:tcPr>
            <w:tcW w:w="630" w:type="pct"/>
            <w:vMerge w:val="restar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Итоговая оценка</w:t>
            </w:r>
          </w:p>
        </w:tc>
      </w:tr>
      <w:tr w:rsidR="00296225" w:rsidRPr="00C36238" w:rsidTr="00296225">
        <w:trPr>
          <w:tblCellSpacing w:w="15" w:type="dxa"/>
        </w:trPr>
        <w:tc>
          <w:tcPr>
            <w:tcW w:w="465" w:type="pct"/>
            <w:vMerge/>
            <w:vAlign w:val="center"/>
            <w:hideMark/>
          </w:tcPr>
          <w:p w:rsidR="00C36238" w:rsidRPr="00C36238" w:rsidRDefault="00C36238" w:rsidP="000737D7">
            <w:pPr>
              <w:spacing w:after="0" w:line="240" w:lineRule="auto"/>
              <w:rPr>
                <w:rFonts w:ascii="Times New Roman" w:eastAsia="Times New Roman" w:hAnsi="Times New Roman" w:cs="Times New Roman"/>
                <w:sz w:val="24"/>
                <w:szCs w:val="24"/>
                <w:lang w:eastAsia="ru-RU"/>
              </w:rPr>
            </w:pPr>
          </w:p>
        </w:tc>
        <w:tc>
          <w:tcPr>
            <w:tcW w:w="1041" w:type="pct"/>
            <w:vMerge/>
            <w:vAlign w:val="center"/>
            <w:hideMark/>
          </w:tcPr>
          <w:p w:rsidR="00C36238" w:rsidRPr="00C36238" w:rsidRDefault="00C36238" w:rsidP="000737D7">
            <w:pPr>
              <w:spacing w:after="0" w:line="240" w:lineRule="auto"/>
              <w:rPr>
                <w:rFonts w:ascii="Times New Roman" w:eastAsia="Times New Roman" w:hAnsi="Times New Roman" w:cs="Times New Roman"/>
                <w:sz w:val="24"/>
                <w:szCs w:val="24"/>
                <w:lang w:eastAsia="ru-RU"/>
              </w:rPr>
            </w:pPr>
          </w:p>
        </w:tc>
        <w:tc>
          <w:tcPr>
            <w:tcW w:w="1182" w:type="pct"/>
            <w:vMerge/>
            <w:vAlign w:val="center"/>
            <w:hideMark/>
          </w:tcPr>
          <w:p w:rsidR="00C36238" w:rsidRPr="00C36238" w:rsidRDefault="00C36238" w:rsidP="000737D7">
            <w:pPr>
              <w:spacing w:after="0" w:line="240" w:lineRule="auto"/>
              <w:rPr>
                <w:rFonts w:ascii="Times New Roman" w:eastAsia="Times New Roman" w:hAnsi="Times New Roman" w:cs="Times New Roman"/>
                <w:sz w:val="24"/>
                <w:szCs w:val="24"/>
                <w:lang w:eastAsia="ru-RU"/>
              </w:rPr>
            </w:pPr>
          </w:p>
        </w:tc>
        <w:tc>
          <w:tcPr>
            <w:tcW w:w="738" w:type="pc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Букв.</w:t>
            </w:r>
          </w:p>
        </w:tc>
        <w:tc>
          <w:tcPr>
            <w:tcW w:w="822" w:type="pct"/>
            <w:vAlign w:val="center"/>
            <w:hideMark/>
          </w:tcPr>
          <w:p w:rsidR="00C36238" w:rsidRPr="00C36238" w:rsidRDefault="00C36238" w:rsidP="000737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Балл</w:t>
            </w:r>
          </w:p>
        </w:tc>
        <w:tc>
          <w:tcPr>
            <w:tcW w:w="630" w:type="pct"/>
            <w:vMerge/>
            <w:vAlign w:val="center"/>
            <w:hideMark/>
          </w:tcPr>
          <w:p w:rsidR="00C36238" w:rsidRPr="00C36238" w:rsidRDefault="00C36238" w:rsidP="000737D7">
            <w:pPr>
              <w:spacing w:after="0" w:line="240" w:lineRule="auto"/>
              <w:rPr>
                <w:rFonts w:ascii="Times New Roman" w:eastAsia="Times New Roman" w:hAnsi="Times New Roman" w:cs="Times New Roman"/>
                <w:sz w:val="24"/>
                <w:szCs w:val="24"/>
                <w:lang w:eastAsia="ru-RU"/>
              </w:rPr>
            </w:pPr>
          </w:p>
        </w:tc>
      </w:tr>
      <w:tr w:rsidR="00296225" w:rsidRPr="00C36238" w:rsidTr="00296225">
        <w:trPr>
          <w:tblCellSpacing w:w="15" w:type="dxa"/>
        </w:trPr>
        <w:tc>
          <w:tcPr>
            <w:tcW w:w="465" w:type="pct"/>
            <w:tcBorders>
              <w:right w:val="single" w:sz="4" w:space="0" w:color="auto"/>
            </w:tcBorders>
            <w:vAlign w:val="center"/>
            <w:hideMark/>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c>
          <w:tcPr>
            <w:tcW w:w="1041"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c>
          <w:tcPr>
            <w:tcW w:w="118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c>
          <w:tcPr>
            <w:tcW w:w="738"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c>
          <w:tcPr>
            <w:tcW w:w="82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c>
          <w:tcPr>
            <w:tcW w:w="630" w:type="pct"/>
            <w:tcBorders>
              <w:lef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4"/>
                <w:szCs w:val="24"/>
                <w:lang w:eastAsia="ru-RU"/>
              </w:rPr>
            </w:pPr>
          </w:p>
        </w:tc>
      </w:tr>
      <w:tr w:rsidR="00296225" w:rsidRPr="00C36238" w:rsidTr="00296225">
        <w:trPr>
          <w:tblCellSpacing w:w="15" w:type="dxa"/>
        </w:trPr>
        <w:tc>
          <w:tcPr>
            <w:tcW w:w="465" w:type="pct"/>
            <w:tcBorders>
              <w:right w:val="single" w:sz="4" w:space="0" w:color="auto"/>
            </w:tcBorders>
            <w:vAlign w:val="center"/>
            <w:hideMark/>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041"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18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738"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82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630" w:type="pct"/>
            <w:tcBorders>
              <w:lef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r>
      <w:tr w:rsidR="00296225" w:rsidRPr="00C36238" w:rsidTr="00296225">
        <w:trPr>
          <w:tblCellSpacing w:w="15" w:type="dxa"/>
        </w:trPr>
        <w:tc>
          <w:tcPr>
            <w:tcW w:w="465" w:type="pct"/>
            <w:tcBorders>
              <w:right w:val="single" w:sz="4" w:space="0" w:color="auto"/>
            </w:tcBorders>
            <w:vAlign w:val="center"/>
            <w:hideMark/>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041"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18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738"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82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630" w:type="pct"/>
            <w:tcBorders>
              <w:lef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r>
      <w:tr w:rsidR="00296225" w:rsidRPr="00C36238" w:rsidTr="00296225">
        <w:trPr>
          <w:tblCellSpacing w:w="15" w:type="dxa"/>
        </w:trPr>
        <w:tc>
          <w:tcPr>
            <w:tcW w:w="465" w:type="pct"/>
            <w:tcBorders>
              <w:right w:val="single" w:sz="4" w:space="0" w:color="auto"/>
            </w:tcBorders>
            <w:vAlign w:val="center"/>
            <w:hideMark/>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041"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118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738"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822" w:type="pct"/>
            <w:tcBorders>
              <w:left w:val="single" w:sz="4" w:space="0" w:color="auto"/>
              <w:righ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c>
          <w:tcPr>
            <w:tcW w:w="630" w:type="pct"/>
            <w:tcBorders>
              <w:left w:val="single" w:sz="4" w:space="0" w:color="auto"/>
            </w:tcBorders>
            <w:vAlign w:val="center"/>
          </w:tcPr>
          <w:p w:rsidR="000737D7" w:rsidRPr="00C36238" w:rsidRDefault="000737D7" w:rsidP="000737D7">
            <w:pPr>
              <w:spacing w:after="0" w:line="240" w:lineRule="auto"/>
              <w:rPr>
                <w:rFonts w:ascii="Times New Roman" w:eastAsia="Times New Roman" w:hAnsi="Times New Roman" w:cs="Times New Roman"/>
                <w:sz w:val="20"/>
                <w:szCs w:val="20"/>
                <w:lang w:eastAsia="ru-RU"/>
              </w:rPr>
            </w:pPr>
          </w:p>
        </w:tc>
      </w:tr>
      <w:tr w:rsidR="00296225" w:rsidRPr="00C36238" w:rsidTr="00296225">
        <w:trPr>
          <w:tblCellSpacing w:w="15" w:type="dxa"/>
        </w:trPr>
        <w:tc>
          <w:tcPr>
            <w:tcW w:w="465"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c>
          <w:tcPr>
            <w:tcW w:w="1041"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c>
          <w:tcPr>
            <w:tcW w:w="1182"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c>
          <w:tcPr>
            <w:tcW w:w="738"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c>
          <w:tcPr>
            <w:tcW w:w="822"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c>
          <w:tcPr>
            <w:tcW w:w="630" w:type="pct"/>
            <w:vAlign w:val="center"/>
            <w:hideMark/>
          </w:tcPr>
          <w:p w:rsidR="00C36238" w:rsidRPr="00C36238" w:rsidRDefault="00C36238" w:rsidP="000737D7">
            <w:pPr>
              <w:spacing w:after="0" w:line="240" w:lineRule="auto"/>
              <w:rPr>
                <w:rFonts w:ascii="Times New Roman" w:eastAsia="Times New Roman" w:hAnsi="Times New Roman" w:cs="Times New Roman"/>
                <w:sz w:val="20"/>
                <w:szCs w:val="20"/>
                <w:lang w:eastAsia="ru-RU"/>
              </w:rPr>
            </w:pPr>
          </w:p>
        </w:tc>
      </w:tr>
    </w:tbl>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__________________________________</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(фамилия, имя, отчество (при наличии))</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__________________________________</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(подпись)</w:t>
      </w:r>
    </w:p>
    <w:p w:rsidR="00296225" w:rsidRDefault="00C36238" w:rsidP="00FE5835">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 xml:space="preserve">Регистрационный номер № </w:t>
      </w:r>
      <w:r w:rsidR="00296225">
        <w:rPr>
          <w:rFonts w:ascii="Times New Roman" w:eastAsia="Times New Roman" w:hAnsi="Times New Roman" w:cs="Times New Roman"/>
          <w:sz w:val="28"/>
          <w:szCs w:val="28"/>
          <w:lang w:eastAsia="ru-RU"/>
        </w:rPr>
        <w:t>_______________</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Дата выдачи </w:t>
      </w:r>
      <w:r w:rsidR="00296225">
        <w:rPr>
          <w:rFonts w:ascii="Times New Roman" w:eastAsia="Times New Roman" w:hAnsi="Times New Roman" w:cs="Times New Roman"/>
          <w:sz w:val="28"/>
          <w:szCs w:val="28"/>
          <w:lang w:eastAsia="ru-RU"/>
        </w:rPr>
        <w:t>__________________</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5</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к правилам дополнительного</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и неформального образования</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специалистов в области здравоохранения</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форма</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Справка о прохождении дополнительного образования №</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Настоящим удостоверяется, что 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(фамилия, имя, отчество (при наличии))</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в том, что он (а) с « » по « »  ______________20 ___года</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прошел (а) повышение квалификации по специальности__________________________</w:t>
      </w:r>
    </w:p>
    <w:p w:rsidR="00296225" w:rsidRDefault="00C36238" w:rsidP="00296225">
      <w:pPr>
        <w:spacing w:before="100" w:beforeAutospacing="1" w:after="100" w:afterAutospacing="1" w:line="240" w:lineRule="auto"/>
        <w:ind w:firstLine="284"/>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по циклу__________________________</w:t>
      </w:r>
    </w:p>
    <w:p w:rsidR="00C36238" w:rsidRPr="00C36238" w:rsidRDefault="00C36238" w:rsidP="00296225">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в объеме</w:t>
      </w:r>
      <w:r w:rsidR="00296225">
        <w:rPr>
          <w:rFonts w:ascii="Times New Roman" w:eastAsia="Times New Roman" w:hAnsi="Times New Roman" w:cs="Times New Roman"/>
          <w:sz w:val="28"/>
          <w:szCs w:val="28"/>
          <w:lang w:eastAsia="ru-RU"/>
        </w:rPr>
        <w:t xml:space="preserve"> </w:t>
      </w:r>
      <w:r w:rsidRPr="00C36238">
        <w:rPr>
          <w:rFonts w:ascii="Times New Roman" w:eastAsia="Times New Roman" w:hAnsi="Times New Roman" w:cs="Times New Roman"/>
          <w:sz w:val="28"/>
          <w:szCs w:val="28"/>
          <w:lang w:eastAsia="ru-RU"/>
        </w:rPr>
        <w:t>__________________________часов</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программа дополнительного образования</w:t>
      </w:r>
    </w:p>
    <w:p w:rsidR="00C36238" w:rsidRPr="00C36238" w:rsidRDefault="00C36238" w:rsidP="00296225">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(повышение квалификации или сертификационный курс – указать)</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в 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(название организации образования)</w:t>
      </w:r>
    </w:p>
    <w:p w:rsidR="00296225" w:rsidRDefault="00C36238" w:rsidP="00FE5835">
      <w:pPr>
        <w:spacing w:before="100" w:beforeAutospacing="1" w:after="100" w:afterAutospacing="1" w:line="240" w:lineRule="auto"/>
        <w:ind w:firstLine="284"/>
        <w:jc w:val="both"/>
        <w:rPr>
          <w:rFonts w:ascii="Times New Roman" w:eastAsia="Times New Roman" w:hAnsi="Times New Roman" w:cs="Times New Roman"/>
          <w:sz w:val="28"/>
          <w:szCs w:val="28"/>
          <w:lang w:eastAsia="ru-RU"/>
        </w:rPr>
      </w:pPr>
      <w:r w:rsidRPr="00C36238">
        <w:rPr>
          <w:rFonts w:ascii="Times New Roman" w:eastAsia="Times New Roman" w:hAnsi="Times New Roman" w:cs="Times New Roman"/>
          <w:sz w:val="28"/>
          <w:szCs w:val="28"/>
          <w:lang w:eastAsia="ru-RU"/>
        </w:rPr>
        <w:t>__________________________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(фамилия, имя, отчество (при его наличии), подпись руководителя)</w:t>
      </w:r>
    </w:p>
    <w:p w:rsidR="00C36238" w:rsidRPr="00C36238" w:rsidRDefault="00C36238" w:rsidP="00296225">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Уровень квалификации в Отраслевой рамке квалификаций, которому соответс</w:t>
      </w:r>
      <w:r w:rsidR="00296225">
        <w:rPr>
          <w:rFonts w:ascii="Times New Roman" w:eastAsia="Times New Roman" w:hAnsi="Times New Roman" w:cs="Times New Roman"/>
          <w:sz w:val="28"/>
          <w:szCs w:val="28"/>
          <w:lang w:eastAsia="ru-RU"/>
        </w:rPr>
        <w:t>т</w:t>
      </w:r>
      <w:r w:rsidRPr="00C36238">
        <w:rPr>
          <w:rFonts w:ascii="Times New Roman" w:eastAsia="Times New Roman" w:hAnsi="Times New Roman" w:cs="Times New Roman"/>
          <w:sz w:val="28"/>
          <w:szCs w:val="28"/>
          <w:lang w:eastAsia="ru-RU"/>
        </w:rPr>
        <w:t xml:space="preserve">вует программа повышения квалификации </w:t>
      </w:r>
      <w:r w:rsidR="00296225">
        <w:rPr>
          <w:rFonts w:ascii="Times New Roman" w:eastAsia="Times New Roman" w:hAnsi="Times New Roman" w:cs="Times New Roman"/>
          <w:sz w:val="28"/>
          <w:szCs w:val="28"/>
          <w:lang w:eastAsia="ru-RU"/>
        </w:rPr>
        <w:t>______________</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Место для печати</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Дата выдачи « » ________20_____года</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6</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к правилам дополнительного</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и неформального образования</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специалистов в области здравоохранения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Стандарт государственной услуги «Выдача документов о прохождении повышения квалификации и сертификационных курсов кадров отрасли здравоохранения»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
        <w:gridCol w:w="2622"/>
        <w:gridCol w:w="6292"/>
      </w:tblGrid>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w:t>
            </w:r>
          </w:p>
        </w:tc>
        <w:tc>
          <w:tcPr>
            <w:tcW w:w="1405" w:type="pct"/>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Наименование </w:t>
            </w:r>
            <w:proofErr w:type="spellStart"/>
            <w:r w:rsidRPr="00C36238">
              <w:rPr>
                <w:rFonts w:ascii="Times New Roman" w:eastAsia="Times New Roman" w:hAnsi="Times New Roman" w:cs="Times New Roman"/>
                <w:sz w:val="28"/>
                <w:szCs w:val="28"/>
                <w:lang w:eastAsia="ru-RU"/>
              </w:rPr>
              <w:t>услугодателя</w:t>
            </w:r>
            <w:proofErr w:type="spellEnd"/>
          </w:p>
        </w:tc>
        <w:tc>
          <w:tcPr>
            <w:tcW w:w="3386" w:type="pct"/>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Организации образования в области здравоохранения</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Способы предоставления государственной услуги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 </w:t>
            </w:r>
            <w:proofErr w:type="spellStart"/>
            <w:r w:rsidRPr="00C36238">
              <w:rPr>
                <w:rFonts w:ascii="Times New Roman" w:eastAsia="Times New Roman" w:hAnsi="Times New Roman" w:cs="Times New Roman"/>
                <w:sz w:val="28"/>
                <w:szCs w:val="28"/>
                <w:lang w:eastAsia="ru-RU"/>
              </w:rPr>
              <w:t>услугодатель</w:t>
            </w:r>
            <w:proofErr w:type="spellEnd"/>
            <w:r w:rsidRPr="00C36238">
              <w:rPr>
                <w:rFonts w:ascii="Times New Roman" w:eastAsia="Times New Roman" w:hAnsi="Times New Roman" w:cs="Times New Roman"/>
                <w:sz w:val="28"/>
                <w:szCs w:val="28"/>
                <w:lang w:eastAsia="ru-RU"/>
              </w:rPr>
              <w:t xml:space="preserve"> (при непосредственном обращении </w:t>
            </w:r>
            <w:proofErr w:type="spellStart"/>
            <w:r w:rsidRPr="00C36238">
              <w:rPr>
                <w:rFonts w:ascii="Times New Roman" w:eastAsia="Times New Roman" w:hAnsi="Times New Roman" w:cs="Times New Roman"/>
                <w:sz w:val="28"/>
                <w:szCs w:val="28"/>
                <w:lang w:eastAsia="ru-RU"/>
              </w:rPr>
              <w:t>услугополучателя</w:t>
            </w:r>
            <w:proofErr w:type="spellEnd"/>
            <w:r w:rsidRPr="00C36238">
              <w:rPr>
                <w:rFonts w:ascii="Times New Roman" w:eastAsia="Times New Roman" w:hAnsi="Times New Roman" w:cs="Times New Roman"/>
                <w:sz w:val="28"/>
                <w:szCs w:val="28"/>
                <w:lang w:eastAsia="ru-RU"/>
              </w:rPr>
              <w:t>);</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 веб-портал «электронного правительства» </w:t>
            </w:r>
            <w:hyperlink r:id="rId5" w:history="1">
              <w:r w:rsidRPr="00C36238">
                <w:rPr>
                  <w:rFonts w:ascii="Times New Roman" w:eastAsia="Times New Roman" w:hAnsi="Times New Roman" w:cs="Times New Roman"/>
                  <w:color w:val="0000FF"/>
                  <w:sz w:val="28"/>
                  <w:szCs w:val="28"/>
                  <w:u w:val="single"/>
                  <w:lang w:eastAsia="ru-RU"/>
                </w:rPr>
                <w:t>www.egov.kz</w:t>
              </w:r>
            </w:hyperlink>
            <w:r w:rsidRPr="00C36238">
              <w:rPr>
                <w:rFonts w:ascii="Times New Roman" w:eastAsia="Times New Roman" w:hAnsi="Times New Roman" w:cs="Times New Roman"/>
                <w:sz w:val="28"/>
                <w:szCs w:val="28"/>
                <w:lang w:eastAsia="ru-RU"/>
              </w:rPr>
              <w:t xml:space="preserve"> (далее – портал).</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Срок оказания государственной услуги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при обращении к </w:t>
            </w:r>
            <w:proofErr w:type="spellStart"/>
            <w:r w:rsidRPr="00C36238">
              <w:rPr>
                <w:rFonts w:ascii="Times New Roman" w:eastAsia="Times New Roman" w:hAnsi="Times New Roman" w:cs="Times New Roman"/>
                <w:sz w:val="28"/>
                <w:szCs w:val="28"/>
                <w:lang w:eastAsia="ru-RU"/>
              </w:rPr>
              <w:t>услугодателю</w:t>
            </w:r>
            <w:proofErr w:type="spellEnd"/>
            <w:r w:rsidRPr="00C36238">
              <w:rPr>
                <w:rFonts w:ascii="Times New Roman" w:eastAsia="Times New Roman" w:hAnsi="Times New Roman" w:cs="Times New Roman"/>
                <w:sz w:val="28"/>
                <w:szCs w:val="28"/>
                <w:lang w:eastAsia="ru-RU"/>
              </w:rPr>
              <w:t>:</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максимально допустимое время ожидания для сдачи документов – не более 30 (тридцати) минут;</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 xml:space="preserve">3) максимально допустимое время обслуживания </w:t>
            </w:r>
            <w:proofErr w:type="spellStart"/>
            <w:r w:rsidRPr="00C36238">
              <w:rPr>
                <w:rFonts w:ascii="Times New Roman" w:eastAsia="Times New Roman" w:hAnsi="Times New Roman" w:cs="Times New Roman"/>
                <w:sz w:val="28"/>
                <w:szCs w:val="28"/>
                <w:lang w:eastAsia="ru-RU"/>
              </w:rPr>
              <w:t>услугополучателя</w:t>
            </w:r>
            <w:proofErr w:type="spellEnd"/>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 30 (тридцать) минут: 1) с момента сдачи </w:t>
            </w:r>
            <w:proofErr w:type="spellStart"/>
            <w:r w:rsidRPr="00C36238">
              <w:rPr>
                <w:rFonts w:ascii="Times New Roman" w:eastAsia="Times New Roman" w:hAnsi="Times New Roman" w:cs="Times New Roman"/>
                <w:sz w:val="28"/>
                <w:szCs w:val="28"/>
                <w:lang w:eastAsia="ru-RU"/>
              </w:rPr>
              <w:t>услугополучателем</w:t>
            </w:r>
            <w:proofErr w:type="spellEnd"/>
            <w:r w:rsidRPr="00C36238">
              <w:rPr>
                <w:rFonts w:ascii="Times New Roman" w:eastAsia="Times New Roman" w:hAnsi="Times New Roman" w:cs="Times New Roman"/>
                <w:sz w:val="28"/>
                <w:szCs w:val="28"/>
                <w:lang w:eastAsia="ru-RU"/>
              </w:rPr>
              <w:t xml:space="preserve"> документов </w:t>
            </w:r>
            <w:proofErr w:type="spellStart"/>
            <w:r w:rsidRPr="00C36238">
              <w:rPr>
                <w:rFonts w:ascii="Times New Roman" w:eastAsia="Times New Roman" w:hAnsi="Times New Roman" w:cs="Times New Roman"/>
                <w:sz w:val="28"/>
                <w:szCs w:val="28"/>
                <w:lang w:eastAsia="ru-RU"/>
              </w:rPr>
              <w:t>услугодателю</w:t>
            </w:r>
            <w:proofErr w:type="spellEnd"/>
            <w:r w:rsidRPr="00C36238">
              <w:rPr>
                <w:rFonts w:ascii="Times New Roman" w:eastAsia="Times New Roman" w:hAnsi="Times New Roman" w:cs="Times New Roman"/>
                <w:sz w:val="28"/>
                <w:szCs w:val="28"/>
                <w:lang w:eastAsia="ru-RU"/>
              </w:rPr>
              <w:t xml:space="preserve"> – не более 30 (тридцати) минут.</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4</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Форма оказания государственной услуги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электронная (частично автоматизированная) и (или) бумажная.</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5</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Результат оказания государственной услуги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 о прохождении повышения квалификации: свидетельство о повышении квалификации по форме согласно </w:t>
            </w:r>
            <w:r w:rsidRPr="00C36238">
              <w:rPr>
                <w:rFonts w:ascii="Times New Roman" w:eastAsia="Times New Roman" w:hAnsi="Times New Roman" w:cs="Times New Roman"/>
                <w:sz w:val="28"/>
                <w:szCs w:val="28"/>
                <w:u w:val="single"/>
                <w:lang w:eastAsia="ru-RU"/>
              </w:rPr>
              <w:t xml:space="preserve">приложению 3 </w:t>
            </w:r>
            <w:r w:rsidRPr="00C36238">
              <w:rPr>
                <w:rFonts w:ascii="Times New Roman" w:eastAsia="Times New Roman" w:hAnsi="Times New Roman" w:cs="Times New Roman"/>
                <w:sz w:val="28"/>
                <w:szCs w:val="28"/>
                <w:lang w:eastAsia="ru-RU"/>
              </w:rPr>
              <w:t>к Правилам дополнительного и неформального образования специалистов в области здравоохранения или справка о прохождении повышения квалификации;</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 о прохождении сертификационного курса: свидетельство о сертификационном курсе по форме согласно </w:t>
            </w:r>
            <w:r w:rsidRPr="00C36238">
              <w:rPr>
                <w:rFonts w:ascii="Times New Roman" w:eastAsia="Times New Roman" w:hAnsi="Times New Roman" w:cs="Times New Roman"/>
                <w:sz w:val="28"/>
                <w:szCs w:val="28"/>
                <w:u w:val="single"/>
                <w:lang w:eastAsia="ru-RU"/>
              </w:rPr>
              <w:t xml:space="preserve">приложению 4 </w:t>
            </w:r>
            <w:r w:rsidRPr="00C36238">
              <w:rPr>
                <w:rFonts w:ascii="Times New Roman" w:eastAsia="Times New Roman" w:hAnsi="Times New Roman" w:cs="Times New Roman"/>
                <w:sz w:val="28"/>
                <w:szCs w:val="28"/>
                <w:lang w:eastAsia="ru-RU"/>
              </w:rPr>
              <w:t>к Правилам дополнительного и неформального образования специалистов в области здравоохранения или справка о прохождении сертификационного курса.</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6</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Размер оплаты, взимаемой с </w:t>
            </w:r>
            <w:proofErr w:type="spellStart"/>
            <w:r w:rsidRPr="00C36238">
              <w:rPr>
                <w:rFonts w:ascii="Times New Roman" w:eastAsia="Times New Roman" w:hAnsi="Times New Roman" w:cs="Times New Roman"/>
                <w:sz w:val="28"/>
                <w:szCs w:val="28"/>
                <w:lang w:eastAsia="ru-RU"/>
              </w:rPr>
              <w:t>услугополучателя</w:t>
            </w:r>
            <w:proofErr w:type="spellEnd"/>
            <w:r w:rsidRPr="00C36238">
              <w:rPr>
                <w:rFonts w:ascii="Times New Roman" w:eastAsia="Times New Roman" w:hAnsi="Times New Roman" w:cs="Times New Roman"/>
                <w:sz w:val="28"/>
                <w:szCs w:val="28"/>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бесплатно – физическим лицам</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7</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График работы</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proofErr w:type="spellStart"/>
            <w:r w:rsidRPr="00C36238">
              <w:rPr>
                <w:rFonts w:ascii="Times New Roman" w:eastAsia="Times New Roman" w:hAnsi="Times New Roman" w:cs="Times New Roman"/>
                <w:sz w:val="28"/>
                <w:szCs w:val="28"/>
                <w:lang w:eastAsia="ru-RU"/>
              </w:rPr>
              <w:t>услугодателя</w:t>
            </w:r>
            <w:proofErr w:type="spellEnd"/>
            <w:r w:rsidRPr="00C36238">
              <w:rPr>
                <w:rFonts w:ascii="Times New Roman" w:eastAsia="Times New Roman" w:hAnsi="Times New Roman" w:cs="Times New Roman"/>
                <w:sz w:val="28"/>
                <w:szCs w:val="28"/>
                <w:lang w:eastAsia="ru-RU"/>
              </w:rPr>
              <w:t xml:space="preserve"> – с понедельника по субботу (понедельник – пятница с</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w:t>
            </w:r>
            <w:proofErr w:type="spellStart"/>
            <w:r w:rsidRPr="00C36238">
              <w:rPr>
                <w:rFonts w:ascii="Times New Roman" w:eastAsia="Times New Roman" w:hAnsi="Times New Roman" w:cs="Times New Roman"/>
                <w:sz w:val="28"/>
                <w:szCs w:val="28"/>
                <w:lang w:eastAsia="ru-RU"/>
              </w:rPr>
              <w:t>услугополучателя</w:t>
            </w:r>
            <w:proofErr w:type="spellEnd"/>
            <w:r w:rsidRPr="00C36238">
              <w:rPr>
                <w:rFonts w:ascii="Times New Roman" w:eastAsia="Times New Roman" w:hAnsi="Times New Roman" w:cs="Times New Roman"/>
                <w:sz w:val="28"/>
                <w:szCs w:val="28"/>
                <w:lang w:eastAsia="ru-RU"/>
              </w:rPr>
              <w:t xml:space="preserve"> после окончания рабочего времени, в выходные и </w:t>
            </w:r>
            <w:r w:rsidRPr="00C36238">
              <w:rPr>
                <w:rFonts w:ascii="Times New Roman" w:eastAsia="Times New Roman" w:hAnsi="Times New Roman" w:cs="Times New Roman"/>
                <w:sz w:val="28"/>
                <w:szCs w:val="28"/>
                <w:lang w:eastAsia="ru-RU"/>
              </w:rPr>
              <w:lastRenderedPageBreak/>
              <w:t xml:space="preserve">праздничные дни согласно Трудовому кодексу Республики Казахстан прием заявлений и выдача </w:t>
            </w:r>
            <w:proofErr w:type="spellStart"/>
            <w:r w:rsidRPr="00C36238">
              <w:rPr>
                <w:rFonts w:ascii="Times New Roman" w:eastAsia="Times New Roman" w:hAnsi="Times New Roman" w:cs="Times New Roman"/>
                <w:sz w:val="28"/>
                <w:szCs w:val="28"/>
                <w:lang w:eastAsia="ru-RU"/>
              </w:rPr>
              <w:t>резуль</w:t>
            </w:r>
            <w:proofErr w:type="spellEnd"/>
            <w:r w:rsidRPr="00C36238">
              <w:rPr>
                <w:rFonts w:ascii="Times New Roman" w:eastAsia="Times New Roman" w:hAnsi="Times New Roman" w:cs="Times New Roman"/>
                <w:sz w:val="28"/>
                <w:szCs w:val="28"/>
                <w:lang w:eastAsia="ru-RU"/>
              </w:rPr>
              <w:t>-</w:t>
            </w:r>
          </w:p>
        </w:tc>
      </w:tr>
      <w:tr w:rsidR="00C36238" w:rsidRPr="00C36238" w:rsidTr="00296225">
        <w:trPr>
          <w:tblCellSpacing w:w="15" w:type="dxa"/>
        </w:trPr>
        <w:tc>
          <w:tcPr>
            <w:tcW w:w="0" w:type="auto"/>
            <w:vAlign w:val="center"/>
            <w:hideMark/>
          </w:tcPr>
          <w:p w:rsidR="00C36238" w:rsidRPr="00C36238" w:rsidRDefault="00C36238" w:rsidP="00296225">
            <w:pPr>
              <w:spacing w:after="0" w:line="240" w:lineRule="auto"/>
              <w:ind w:hanging="60"/>
              <w:jc w:val="center"/>
              <w:rPr>
                <w:rFonts w:ascii="Times New Roman" w:eastAsia="Times New Roman" w:hAnsi="Times New Roman" w:cs="Times New Roman"/>
                <w:sz w:val="24"/>
                <w:szCs w:val="24"/>
                <w:lang w:eastAsia="ru-RU"/>
              </w:rPr>
            </w:pPr>
          </w:p>
        </w:tc>
        <w:tc>
          <w:tcPr>
            <w:tcW w:w="1405" w:type="pct"/>
            <w:vAlign w:val="center"/>
            <w:hideMark/>
          </w:tcPr>
          <w:p w:rsidR="00C36238" w:rsidRPr="00C36238" w:rsidRDefault="00C36238" w:rsidP="00296225">
            <w:pPr>
              <w:spacing w:after="0" w:line="240" w:lineRule="auto"/>
              <w:ind w:hanging="60"/>
              <w:rPr>
                <w:rFonts w:ascii="Times New Roman" w:eastAsia="Times New Roman" w:hAnsi="Times New Roman" w:cs="Times New Roman"/>
                <w:sz w:val="20"/>
                <w:szCs w:val="20"/>
                <w:lang w:eastAsia="ru-RU"/>
              </w:rPr>
            </w:pP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татов оказания государственной услуги осуществляется следующим рабочим днем).</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8</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Перечень документов, необходимых для оказания государственной услуги (либо его представителя по доверенности)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 к </w:t>
            </w:r>
            <w:proofErr w:type="spellStart"/>
            <w:r w:rsidRPr="00C36238">
              <w:rPr>
                <w:rFonts w:ascii="Times New Roman" w:eastAsia="Times New Roman" w:hAnsi="Times New Roman" w:cs="Times New Roman"/>
                <w:sz w:val="28"/>
                <w:szCs w:val="28"/>
                <w:lang w:eastAsia="ru-RU"/>
              </w:rPr>
              <w:t>услугодателю</w:t>
            </w:r>
            <w:proofErr w:type="spellEnd"/>
            <w:r w:rsidRPr="00C36238">
              <w:rPr>
                <w:rFonts w:ascii="Times New Roman" w:eastAsia="Times New Roman" w:hAnsi="Times New Roman" w:cs="Times New Roman"/>
                <w:sz w:val="28"/>
                <w:szCs w:val="28"/>
                <w:lang w:eastAsia="ru-RU"/>
              </w:rPr>
              <w:t>: документ, удостоверяющий личность, для идентификации при непосредственном обращении;</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 портал: запрос в электронном виде.</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9</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Основания для отказа в оказании государственной услуги, установленные законодательством Республики Казахстан</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1) установление недостоверности документов, представленных </w:t>
            </w:r>
            <w:proofErr w:type="spellStart"/>
            <w:r w:rsidRPr="00C36238">
              <w:rPr>
                <w:rFonts w:ascii="Times New Roman" w:eastAsia="Times New Roman" w:hAnsi="Times New Roman" w:cs="Times New Roman"/>
                <w:sz w:val="28"/>
                <w:szCs w:val="28"/>
                <w:lang w:eastAsia="ru-RU"/>
              </w:rPr>
              <w:t>услугополучателем</w:t>
            </w:r>
            <w:proofErr w:type="spellEnd"/>
            <w:r w:rsidRPr="00C36238">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 установление не полного перечня документов, представленных </w:t>
            </w:r>
            <w:proofErr w:type="spellStart"/>
            <w:r w:rsidRPr="00C36238">
              <w:rPr>
                <w:rFonts w:ascii="Times New Roman" w:eastAsia="Times New Roman" w:hAnsi="Times New Roman" w:cs="Times New Roman"/>
                <w:sz w:val="28"/>
                <w:szCs w:val="28"/>
                <w:lang w:eastAsia="ru-RU"/>
              </w:rPr>
              <w:t>услугополучателем</w:t>
            </w:r>
            <w:proofErr w:type="spellEnd"/>
            <w:r w:rsidRPr="00C36238">
              <w:rPr>
                <w:rFonts w:ascii="Times New Roman" w:eastAsia="Times New Roman" w:hAnsi="Times New Roman" w:cs="Times New Roman"/>
                <w:sz w:val="28"/>
                <w:szCs w:val="28"/>
                <w:lang w:eastAsia="ru-RU"/>
              </w:rPr>
              <w:t xml:space="preserve"> для получения государственной услуги, и (или) данных (сведений), содержащихся в них.</w:t>
            </w:r>
          </w:p>
        </w:tc>
      </w:tr>
      <w:tr w:rsidR="00C36238" w:rsidRPr="00C36238" w:rsidTr="00296225">
        <w:trPr>
          <w:tblCellSpacing w:w="15" w:type="dxa"/>
        </w:trPr>
        <w:tc>
          <w:tcPr>
            <w:tcW w:w="0" w:type="auto"/>
            <w:vAlign w:val="center"/>
            <w:hideMark/>
          </w:tcPr>
          <w:p w:rsidR="00C36238" w:rsidRPr="00C36238" w:rsidRDefault="00C36238" w:rsidP="00296225">
            <w:pPr>
              <w:spacing w:before="100" w:beforeAutospacing="1" w:after="100" w:afterAutospacing="1" w:line="240" w:lineRule="auto"/>
              <w:ind w:hanging="60"/>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10</w:t>
            </w:r>
          </w:p>
        </w:tc>
        <w:tc>
          <w:tcPr>
            <w:tcW w:w="1405"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Иные требования с учетом особенностей оказания государственной услуги</w:t>
            </w:r>
          </w:p>
        </w:tc>
        <w:tc>
          <w:tcPr>
            <w:tcW w:w="3386" w:type="pct"/>
            <w:vAlign w:val="center"/>
            <w:hideMark/>
          </w:tcPr>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Адреса и контактные телефоны </w:t>
            </w:r>
            <w:proofErr w:type="spellStart"/>
            <w:r w:rsidRPr="00C36238">
              <w:rPr>
                <w:rFonts w:ascii="Times New Roman" w:eastAsia="Times New Roman" w:hAnsi="Times New Roman" w:cs="Times New Roman"/>
                <w:sz w:val="28"/>
                <w:szCs w:val="28"/>
                <w:lang w:eastAsia="ru-RU"/>
              </w:rPr>
              <w:t>услугодателей</w:t>
            </w:r>
            <w:proofErr w:type="spellEnd"/>
            <w:r w:rsidRPr="00C36238">
              <w:rPr>
                <w:rFonts w:ascii="Times New Roman" w:eastAsia="Times New Roman" w:hAnsi="Times New Roman" w:cs="Times New Roman"/>
                <w:sz w:val="28"/>
                <w:szCs w:val="28"/>
                <w:lang w:eastAsia="ru-RU"/>
              </w:rPr>
              <w:t xml:space="preserve"> размещены на </w:t>
            </w:r>
            <w:proofErr w:type="spellStart"/>
            <w:r w:rsidRPr="00C36238">
              <w:rPr>
                <w:rFonts w:ascii="Times New Roman" w:eastAsia="Times New Roman" w:hAnsi="Times New Roman" w:cs="Times New Roman"/>
                <w:sz w:val="28"/>
                <w:szCs w:val="28"/>
                <w:lang w:eastAsia="ru-RU"/>
              </w:rPr>
              <w:t>интернет-ресурсах</w:t>
            </w:r>
            <w:proofErr w:type="spellEnd"/>
            <w:r w:rsidRPr="00C36238">
              <w:rPr>
                <w:rFonts w:ascii="Times New Roman" w:eastAsia="Times New Roman" w:hAnsi="Times New Roman" w:cs="Times New Roman"/>
                <w:sz w:val="28"/>
                <w:szCs w:val="28"/>
                <w:lang w:eastAsia="ru-RU"/>
              </w:rPr>
              <w:t xml:space="preserve"> организаций образования в области здравоохранения, либо в помещениях </w:t>
            </w:r>
            <w:proofErr w:type="spellStart"/>
            <w:r w:rsidRPr="00C36238">
              <w:rPr>
                <w:rFonts w:ascii="Times New Roman" w:eastAsia="Times New Roman" w:hAnsi="Times New Roman" w:cs="Times New Roman"/>
                <w:sz w:val="28"/>
                <w:szCs w:val="28"/>
                <w:lang w:eastAsia="ru-RU"/>
              </w:rPr>
              <w:t>услугодателя</w:t>
            </w:r>
            <w:proofErr w:type="spellEnd"/>
            <w:r w:rsidRPr="00C36238">
              <w:rPr>
                <w:rFonts w:ascii="Times New Roman" w:eastAsia="Times New Roman" w:hAnsi="Times New Roman" w:cs="Times New Roman"/>
                <w:sz w:val="28"/>
                <w:szCs w:val="28"/>
                <w:lang w:eastAsia="ru-RU"/>
              </w:rPr>
              <w:t>. Единый контакт-центр по вопросам оказания государственных услуг: 8-800-080-7777, 1414.</w:t>
            </w:r>
          </w:p>
          <w:p w:rsidR="00C36238" w:rsidRPr="00C36238" w:rsidRDefault="00C36238" w:rsidP="00296225">
            <w:pPr>
              <w:spacing w:before="100" w:beforeAutospacing="1" w:after="100" w:afterAutospacing="1" w:line="240" w:lineRule="auto"/>
              <w:ind w:hanging="60"/>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 </w:t>
            </w:r>
            <w:proofErr w:type="spellStart"/>
            <w:r w:rsidRPr="00C36238">
              <w:rPr>
                <w:rFonts w:ascii="Times New Roman" w:eastAsia="Times New Roman" w:hAnsi="Times New Roman" w:cs="Times New Roman"/>
                <w:sz w:val="28"/>
                <w:szCs w:val="28"/>
                <w:lang w:eastAsia="ru-RU"/>
              </w:rPr>
              <w:t>Услугополучатель</w:t>
            </w:r>
            <w:proofErr w:type="spellEnd"/>
            <w:r w:rsidRPr="00C36238">
              <w:rPr>
                <w:rFonts w:ascii="Times New Roman" w:eastAsia="Times New Roman" w:hAnsi="Times New Roman" w:cs="Times New Roman"/>
                <w:sz w:val="28"/>
                <w:szCs w:val="28"/>
                <w:lang w:eastAsia="ru-RU"/>
              </w:rPr>
              <w:t xml:space="preserve"> имеет возможность получить информацию о порядке и статусе оказания государственной услуги на любой стадии исполнения государственной услуги.</w:t>
            </w:r>
          </w:p>
        </w:tc>
      </w:tr>
    </w:tbl>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2</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к приказу Министр здравоохранения</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Республики Казахстан</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от 21 декабря 2020 года</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ҚР ДСМ-303/2020</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lastRenderedPageBreak/>
        <w:t>Глава 1. Общие положения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(далее – Правила), разработаны в соответствии с пунктом 6 статьи 221 Кодекса Республики Казахстан от 7 июля 2020 года «О здоровье народа и системе здравоохранения» (далее – Кодекс) и определяют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В настоящих Правилах используются следующие термины и определения: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3) </w:t>
      </w:r>
      <w:proofErr w:type="spellStart"/>
      <w:r w:rsidRPr="00C36238">
        <w:rPr>
          <w:rFonts w:ascii="Times New Roman" w:eastAsia="Times New Roman" w:hAnsi="Times New Roman" w:cs="Times New Roman"/>
          <w:sz w:val="28"/>
          <w:szCs w:val="28"/>
          <w:lang w:eastAsia="ru-RU"/>
        </w:rPr>
        <w:t>симуляционные</w:t>
      </w:r>
      <w:proofErr w:type="spellEnd"/>
      <w:r w:rsidRPr="00C36238">
        <w:rPr>
          <w:rFonts w:ascii="Times New Roman" w:eastAsia="Times New Roman" w:hAnsi="Times New Roman" w:cs="Times New Roman"/>
          <w:sz w:val="28"/>
          <w:szCs w:val="28"/>
          <w:lang w:eastAsia="ru-RU"/>
        </w:rPr>
        <w:t xml:space="preserve"> технологии инновационные технологии (манекены, муляжи, симуляторы, стандартизированные пациенты, виртуальные реальности, компьютерные программы и др.)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4) неформальное образование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Глава 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 К организациям, реализующим образовательные программы дополнительного образования в области здравоохранения предъявляются следующие квалификационные требования: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1) наличие свидетельства об институциональной аккредитации согласно пункта 6 статьи 221 Кодекса;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2) к кадровому обеспечению:</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дополнительное образование (в том числе с использованием технологий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3) к учебно-методическому обеспечению:</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наличие утвержденной программы дополнительного образования;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наличие инновационных, </w:t>
      </w:r>
      <w:proofErr w:type="spellStart"/>
      <w:r w:rsidRPr="00C36238">
        <w:rPr>
          <w:rFonts w:ascii="Times New Roman" w:eastAsia="Times New Roman" w:hAnsi="Times New Roman" w:cs="Times New Roman"/>
          <w:sz w:val="28"/>
          <w:szCs w:val="28"/>
          <w:lang w:eastAsia="ru-RU"/>
        </w:rPr>
        <w:t>симуляционных</w:t>
      </w:r>
      <w:proofErr w:type="spellEnd"/>
      <w:r w:rsidRPr="00C36238">
        <w:rPr>
          <w:rFonts w:ascii="Times New Roman" w:eastAsia="Times New Roman" w:hAnsi="Times New Roman" w:cs="Times New Roman"/>
          <w:sz w:val="28"/>
          <w:szCs w:val="28"/>
          <w:lang w:eastAsia="ru-RU"/>
        </w:rPr>
        <w:t xml:space="preserve"> технологий и интерактивных методов обучения;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наличие </w:t>
      </w:r>
      <w:proofErr w:type="spellStart"/>
      <w:r w:rsidRPr="00C36238">
        <w:rPr>
          <w:rFonts w:ascii="Times New Roman" w:eastAsia="Times New Roman" w:hAnsi="Times New Roman" w:cs="Times New Roman"/>
          <w:sz w:val="28"/>
          <w:szCs w:val="28"/>
          <w:lang w:eastAsia="ru-RU"/>
        </w:rPr>
        <w:t>контрольно</w:t>
      </w:r>
      <w:proofErr w:type="spellEnd"/>
      <w:r w:rsidRPr="00C36238">
        <w:rPr>
          <w:rFonts w:ascii="Times New Roman" w:eastAsia="Times New Roman" w:hAnsi="Times New Roman" w:cs="Times New Roman"/>
          <w:sz w:val="28"/>
          <w:szCs w:val="28"/>
          <w:lang w:eastAsia="ru-RU"/>
        </w:rPr>
        <w:t>–измерительных инструментов оценки базисного, текущего и итогового контроля;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4) к материально-техническому обеспечению:</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w:t>
      </w:r>
      <w:proofErr w:type="spellStart"/>
      <w:r w:rsidRPr="00C36238">
        <w:rPr>
          <w:rFonts w:ascii="Times New Roman" w:eastAsia="Times New Roman" w:hAnsi="Times New Roman" w:cs="Times New Roman"/>
          <w:sz w:val="28"/>
          <w:szCs w:val="28"/>
          <w:lang w:eastAsia="ru-RU"/>
        </w:rPr>
        <w:t>санитарнотехническим</w:t>
      </w:r>
      <w:proofErr w:type="spellEnd"/>
      <w:r w:rsidRPr="00C36238">
        <w:rPr>
          <w:rFonts w:ascii="Times New Roman" w:eastAsia="Times New Roman" w:hAnsi="Times New Roman" w:cs="Times New Roman"/>
          <w:sz w:val="28"/>
          <w:szCs w:val="28"/>
          <w:lang w:eastAsia="ru-RU"/>
        </w:rPr>
        <w:t xml:space="preserve"> нормам и правилам;</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w:t>
      </w:r>
      <w:proofErr w:type="spellStart"/>
      <w:r w:rsidRPr="00C36238">
        <w:rPr>
          <w:rFonts w:ascii="Times New Roman" w:eastAsia="Times New Roman" w:hAnsi="Times New Roman" w:cs="Times New Roman"/>
          <w:sz w:val="28"/>
          <w:szCs w:val="28"/>
          <w:lang w:eastAsia="ru-RU"/>
        </w:rPr>
        <w:t>симуляционного</w:t>
      </w:r>
      <w:proofErr w:type="spellEnd"/>
      <w:r w:rsidRPr="00C36238">
        <w:rPr>
          <w:rFonts w:ascii="Times New Roman" w:eastAsia="Times New Roman" w:hAnsi="Times New Roman" w:cs="Times New Roman"/>
          <w:sz w:val="28"/>
          <w:szCs w:val="28"/>
          <w:lang w:eastAsia="ru-RU"/>
        </w:rPr>
        <w:t xml:space="preserve"> оборудования (манекенов, муляжей, тренажеров);</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lastRenderedPageBreak/>
        <w:t>5) к управлению программами дополнительного образования в области здравоохранения: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наличие административной структуры и штата административно</w:t>
      </w:r>
      <w:r w:rsidR="00296225">
        <w:rPr>
          <w:rFonts w:ascii="Times New Roman" w:eastAsia="Times New Roman" w:hAnsi="Times New Roman" w:cs="Times New Roman"/>
          <w:sz w:val="28"/>
          <w:szCs w:val="28"/>
          <w:lang w:eastAsia="ru-RU"/>
        </w:rPr>
        <w:t>-</w:t>
      </w:r>
      <w:r w:rsidRPr="00C36238">
        <w:rPr>
          <w:rFonts w:ascii="Times New Roman" w:eastAsia="Times New Roman" w:hAnsi="Times New Roman" w:cs="Times New Roman"/>
          <w:sz w:val="28"/>
          <w:szCs w:val="28"/>
          <w:lang w:eastAsia="ru-RU"/>
        </w:rPr>
        <w:t>управленческого персонала, обеспечивающих управление процессом дополнительного образования, в соответствии с контингентом слушателей программ дополнительного образования.</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4. Организациям, осуществляющим неформальное образование в области здравоохранения, требуется наличие свидетельства об институциональной аккредитации в </w:t>
      </w:r>
      <w:proofErr w:type="spellStart"/>
      <w:r w:rsidRPr="00C36238">
        <w:rPr>
          <w:rFonts w:ascii="Times New Roman" w:eastAsia="Times New Roman" w:hAnsi="Times New Roman" w:cs="Times New Roman"/>
          <w:sz w:val="28"/>
          <w:szCs w:val="28"/>
          <w:lang w:eastAsia="ru-RU"/>
        </w:rPr>
        <w:t>аккредитационных</w:t>
      </w:r>
      <w:proofErr w:type="spellEnd"/>
      <w:r w:rsidRPr="00C36238">
        <w:rPr>
          <w:rFonts w:ascii="Times New Roman" w:eastAsia="Times New Roman" w:hAnsi="Times New Roman" w:cs="Times New Roman"/>
          <w:sz w:val="28"/>
          <w:szCs w:val="28"/>
          <w:lang w:eastAsia="ru-RU"/>
        </w:rPr>
        <w:t xml:space="preserve"> органах, внесенных в реестр признанных </w:t>
      </w:r>
      <w:proofErr w:type="spellStart"/>
      <w:r w:rsidRPr="00C36238">
        <w:rPr>
          <w:rFonts w:ascii="Times New Roman" w:eastAsia="Times New Roman" w:hAnsi="Times New Roman" w:cs="Times New Roman"/>
          <w:sz w:val="28"/>
          <w:szCs w:val="28"/>
          <w:lang w:eastAsia="ru-RU"/>
        </w:rPr>
        <w:t>аккредитационных</w:t>
      </w:r>
      <w:proofErr w:type="spellEnd"/>
      <w:r w:rsidRPr="00C36238">
        <w:rPr>
          <w:rFonts w:ascii="Times New Roman" w:eastAsia="Times New Roman" w:hAnsi="Times New Roman" w:cs="Times New Roman"/>
          <w:sz w:val="28"/>
          <w:szCs w:val="28"/>
          <w:lang w:eastAsia="ru-RU"/>
        </w:rPr>
        <w:t xml:space="preserve"> органов.</w:t>
      </w:r>
    </w:p>
    <w:p w:rsidR="00C36238" w:rsidRPr="00C36238" w:rsidRDefault="00C36238" w:rsidP="00FE5835">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Приложение 3</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к приказу Министр здравоохранения</w:t>
      </w:r>
      <w:r w:rsidR="00296225">
        <w:rPr>
          <w:rFonts w:ascii="Times New Roman" w:eastAsia="Times New Roman" w:hAnsi="Times New Roman" w:cs="Times New Roman"/>
          <w:sz w:val="28"/>
          <w:szCs w:val="28"/>
          <w:lang w:eastAsia="ru-RU"/>
        </w:rPr>
        <w:br/>
      </w:r>
      <w:r w:rsidRPr="00C36238">
        <w:rPr>
          <w:rFonts w:ascii="Times New Roman" w:eastAsia="Times New Roman" w:hAnsi="Times New Roman" w:cs="Times New Roman"/>
          <w:sz w:val="28"/>
          <w:szCs w:val="28"/>
          <w:lang w:eastAsia="ru-RU"/>
        </w:rPr>
        <w:t>Республики Казахстан</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от 21 декабря 2020 года</w:t>
      </w:r>
      <w:r w:rsidRPr="00C36238">
        <w:rPr>
          <w:rFonts w:ascii="Times New Roman" w:eastAsia="Times New Roman" w:hAnsi="Times New Roman" w:cs="Times New Roman"/>
          <w:sz w:val="24"/>
          <w:szCs w:val="24"/>
          <w:lang w:eastAsia="ru-RU"/>
        </w:rPr>
        <w:br/>
      </w:r>
      <w:r w:rsidRPr="00C36238">
        <w:rPr>
          <w:rFonts w:ascii="Times New Roman" w:eastAsia="Times New Roman" w:hAnsi="Times New Roman" w:cs="Times New Roman"/>
          <w:sz w:val="28"/>
          <w:szCs w:val="28"/>
          <w:lang w:eastAsia="ru-RU"/>
        </w:rPr>
        <w:t>№ ҚР ДСМ-303/2020</w:t>
      </w:r>
    </w:p>
    <w:p w:rsidR="00C36238" w:rsidRPr="00C36238" w:rsidRDefault="00C36238" w:rsidP="00FE5835">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C36238">
        <w:rPr>
          <w:rFonts w:ascii="Times New Roman" w:eastAsia="Times New Roman" w:hAnsi="Times New Roman" w:cs="Times New Roman"/>
          <w:b/>
          <w:bCs/>
          <w:sz w:val="28"/>
          <w:szCs w:val="28"/>
          <w:lang w:eastAsia="ru-RU"/>
        </w:rPr>
        <w:t>Перечень утративших силу некоторых приказов Министерства здравоохранения Республики Казахстан</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1. Приказ испол</w:t>
      </w:r>
      <w:r w:rsidR="00296225">
        <w:rPr>
          <w:rFonts w:ascii="Times New Roman" w:eastAsia="Times New Roman" w:hAnsi="Times New Roman" w:cs="Times New Roman"/>
          <w:sz w:val="28"/>
          <w:szCs w:val="28"/>
          <w:lang w:eastAsia="ru-RU"/>
        </w:rPr>
        <w:t>н</w:t>
      </w:r>
      <w:r w:rsidRPr="00C36238">
        <w:rPr>
          <w:rFonts w:ascii="Times New Roman" w:eastAsia="Times New Roman" w:hAnsi="Times New Roman" w:cs="Times New Roman"/>
          <w:sz w:val="28"/>
          <w:szCs w:val="28"/>
          <w:lang w:eastAsia="ru-RU"/>
        </w:rPr>
        <w:t>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5904, опубликован в Собрании актов центральных исполнительных и иных центральных государственных органов Республики Казахстан № 2, 2010 года).</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2. </w:t>
      </w:r>
      <w:hyperlink r:id="rId6" w:history="1">
        <w:r w:rsidRPr="00A006E6">
          <w:rPr>
            <w:rStyle w:val="a3"/>
            <w:rFonts w:ascii="Times New Roman" w:eastAsia="Times New Roman" w:hAnsi="Times New Roman" w:cs="Times New Roman"/>
            <w:b/>
            <w:sz w:val="28"/>
            <w:szCs w:val="28"/>
            <w:lang w:eastAsia="ru-RU"/>
          </w:rPr>
          <w:t>Приказ</w:t>
        </w:r>
      </w:hyperlink>
      <w:r w:rsidRPr="00C36238">
        <w:rPr>
          <w:rFonts w:ascii="Times New Roman" w:eastAsia="Times New Roman" w:hAnsi="Times New Roman" w:cs="Times New Roman"/>
          <w:sz w:val="28"/>
          <w:szCs w:val="28"/>
          <w:lang w:eastAsia="ru-RU"/>
        </w:rPr>
        <w:t xml:space="preserve"> Министра здравоохранения и социального развития Республики Казахстан от 29 мая 2015 года № 433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11448, опубликован в Информационно-правовой системе «</w:t>
      </w:r>
      <w:proofErr w:type="spellStart"/>
      <w:r w:rsidRPr="00C36238">
        <w:rPr>
          <w:rFonts w:ascii="Times New Roman" w:eastAsia="Times New Roman" w:hAnsi="Times New Roman" w:cs="Times New Roman"/>
          <w:sz w:val="28"/>
          <w:szCs w:val="28"/>
          <w:lang w:eastAsia="ru-RU"/>
        </w:rPr>
        <w:t>Әділет</w:t>
      </w:r>
      <w:proofErr w:type="spellEnd"/>
      <w:r w:rsidRPr="00C36238">
        <w:rPr>
          <w:rFonts w:ascii="Times New Roman" w:eastAsia="Times New Roman" w:hAnsi="Times New Roman" w:cs="Times New Roman"/>
          <w:sz w:val="28"/>
          <w:szCs w:val="28"/>
          <w:lang w:eastAsia="ru-RU"/>
        </w:rPr>
        <w:t>» от 03.07.2015).</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3. </w:t>
      </w:r>
      <w:hyperlink r:id="rId7" w:history="1">
        <w:r w:rsidRPr="00A006E6">
          <w:rPr>
            <w:rStyle w:val="a3"/>
            <w:rFonts w:ascii="Times New Roman" w:eastAsia="Times New Roman" w:hAnsi="Times New Roman" w:cs="Times New Roman"/>
            <w:b/>
            <w:sz w:val="28"/>
            <w:szCs w:val="28"/>
            <w:lang w:eastAsia="ru-RU"/>
          </w:rPr>
          <w:t>Приказ</w:t>
        </w:r>
      </w:hyperlink>
      <w:r w:rsidRPr="00C36238">
        <w:rPr>
          <w:rFonts w:ascii="Times New Roman" w:eastAsia="Times New Roman" w:hAnsi="Times New Roman" w:cs="Times New Roman"/>
          <w:sz w:val="28"/>
          <w:szCs w:val="28"/>
          <w:lang w:eastAsia="ru-RU"/>
        </w:rPr>
        <w:t xml:space="preserve"> Министра здравоохранения Республики Казахстан от 18 марта 2017 года № 76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w:t>
      </w:r>
      <w:r w:rsidRPr="00C36238">
        <w:rPr>
          <w:rFonts w:ascii="Times New Roman" w:eastAsia="Times New Roman" w:hAnsi="Times New Roman" w:cs="Times New Roman"/>
          <w:sz w:val="28"/>
          <w:szCs w:val="28"/>
          <w:lang w:eastAsia="ru-RU"/>
        </w:rPr>
        <w:lastRenderedPageBreak/>
        <w:t>государственной регистрации нормативных правовых актов под № 14954, опубликован в Эталонном контрольном банке нормативно-правовых актов Республики Казахстан в электронном виде от 10.04.2017).</w:t>
      </w:r>
    </w:p>
    <w:p w:rsidR="00C36238" w:rsidRPr="00C36238" w:rsidRDefault="00C36238" w:rsidP="00FE5835">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4. Приказ Министра здравоохранения Республики Казахстан от 25 августа 2018 года № ҚР ДСМ-7 «О внесении изменений 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17436, опубликован в Эталонном контрольном банке нормативно</w:t>
      </w:r>
      <w:r w:rsidR="00A006E6">
        <w:rPr>
          <w:rFonts w:ascii="Times New Roman" w:eastAsia="Times New Roman" w:hAnsi="Times New Roman" w:cs="Times New Roman"/>
          <w:sz w:val="28"/>
          <w:szCs w:val="28"/>
          <w:lang w:eastAsia="ru-RU"/>
        </w:rPr>
        <w:t>-</w:t>
      </w:r>
      <w:r w:rsidRPr="00C36238">
        <w:rPr>
          <w:rFonts w:ascii="Times New Roman" w:eastAsia="Times New Roman" w:hAnsi="Times New Roman" w:cs="Times New Roman"/>
          <w:sz w:val="28"/>
          <w:szCs w:val="28"/>
          <w:lang w:eastAsia="ru-RU"/>
        </w:rPr>
        <w:t>правовых актов Республики Казахстан в электронном виде от 03.10.2018).</w:t>
      </w:r>
    </w:p>
    <w:p w:rsidR="008C2221" w:rsidRPr="00A006E6" w:rsidRDefault="00C36238" w:rsidP="00A006E6">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C36238">
        <w:rPr>
          <w:rFonts w:ascii="Times New Roman" w:eastAsia="Times New Roman" w:hAnsi="Times New Roman" w:cs="Times New Roman"/>
          <w:sz w:val="28"/>
          <w:szCs w:val="28"/>
          <w:lang w:eastAsia="ru-RU"/>
        </w:rPr>
        <w:t xml:space="preserve">5. </w:t>
      </w:r>
      <w:hyperlink r:id="rId8" w:history="1">
        <w:r w:rsidRPr="00A006E6">
          <w:rPr>
            <w:rStyle w:val="a3"/>
            <w:rFonts w:ascii="Times New Roman" w:eastAsia="Times New Roman" w:hAnsi="Times New Roman" w:cs="Times New Roman"/>
            <w:b/>
            <w:sz w:val="28"/>
            <w:szCs w:val="28"/>
            <w:lang w:eastAsia="ru-RU"/>
          </w:rPr>
          <w:t>Приказ</w:t>
        </w:r>
      </w:hyperlink>
      <w:r w:rsidRPr="00C36238">
        <w:rPr>
          <w:rFonts w:ascii="Times New Roman" w:eastAsia="Times New Roman" w:hAnsi="Times New Roman" w:cs="Times New Roman"/>
          <w:sz w:val="28"/>
          <w:szCs w:val="28"/>
          <w:lang w:eastAsia="ru-RU"/>
        </w:rPr>
        <w:t xml:space="preserve"> Министра здравоохранения Республики Казахстан от 26 мая 2020 года № ҚР ДСМ-57/2020 «О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20733, опубликован в Эталонном контрольном банке нормативно</w:t>
      </w:r>
      <w:r w:rsidR="00A006E6">
        <w:rPr>
          <w:rFonts w:ascii="Times New Roman" w:eastAsia="Times New Roman" w:hAnsi="Times New Roman" w:cs="Times New Roman"/>
          <w:sz w:val="28"/>
          <w:szCs w:val="28"/>
          <w:lang w:eastAsia="ru-RU"/>
        </w:rPr>
        <w:t>-</w:t>
      </w:r>
      <w:r w:rsidRPr="00C36238">
        <w:rPr>
          <w:rFonts w:ascii="Times New Roman" w:eastAsia="Times New Roman" w:hAnsi="Times New Roman" w:cs="Times New Roman"/>
          <w:sz w:val="28"/>
          <w:szCs w:val="28"/>
          <w:lang w:eastAsia="ru-RU"/>
        </w:rPr>
        <w:t>правовых актов Республики Казахстан в электронном виде от 27.05.2020).</w:t>
      </w:r>
    </w:p>
    <w:sectPr w:rsidR="008C2221" w:rsidRPr="00A00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7EC"/>
    <w:multiLevelType w:val="multilevel"/>
    <w:tmpl w:val="287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E5CD4"/>
    <w:multiLevelType w:val="multilevel"/>
    <w:tmpl w:val="0CE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38"/>
    <w:rsid w:val="000737D7"/>
    <w:rsid w:val="001C22BF"/>
    <w:rsid w:val="00296225"/>
    <w:rsid w:val="008C2221"/>
    <w:rsid w:val="00A006E6"/>
    <w:rsid w:val="00C36238"/>
    <w:rsid w:val="00FE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BADC"/>
  <w15:chartTrackingRefBased/>
  <w15:docId w15:val="{0818DF27-3F4F-4751-9B88-1A4699E5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62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238"/>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C36238"/>
  </w:style>
  <w:style w:type="character" w:styleId="a3">
    <w:name w:val="Hyperlink"/>
    <w:basedOn w:val="a0"/>
    <w:uiPriority w:val="99"/>
    <w:unhideWhenUsed/>
    <w:rsid w:val="00C36238"/>
    <w:rPr>
      <w:color w:val="0000FF"/>
      <w:u w:val="single"/>
    </w:rPr>
  </w:style>
  <w:style w:type="paragraph" w:styleId="a4">
    <w:name w:val="Normal (Web)"/>
    <w:basedOn w:val="a"/>
    <w:uiPriority w:val="99"/>
    <w:semiHidden/>
    <w:unhideWhenUsed/>
    <w:rsid w:val="00C3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6238"/>
    <w:rPr>
      <w:b/>
      <w:bCs/>
    </w:rPr>
  </w:style>
  <w:style w:type="paragraph" w:styleId="a6">
    <w:name w:val="No Spacing"/>
    <w:uiPriority w:val="1"/>
    <w:qFormat/>
    <w:rsid w:val="00FE5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24312">
      <w:bodyDiv w:val="1"/>
      <w:marLeft w:val="0"/>
      <w:marRight w:val="0"/>
      <w:marTop w:val="0"/>
      <w:marBottom w:val="0"/>
      <w:divBdr>
        <w:top w:val="none" w:sz="0" w:space="0" w:color="auto"/>
        <w:left w:val="none" w:sz="0" w:space="0" w:color="auto"/>
        <w:bottom w:val="none" w:sz="0" w:space="0" w:color="auto"/>
        <w:right w:val="none" w:sz="0" w:space="0" w:color="auto"/>
      </w:divBdr>
      <w:divsChild>
        <w:div w:id="1183395141">
          <w:marLeft w:val="0"/>
          <w:marRight w:val="0"/>
          <w:marTop w:val="0"/>
          <w:marBottom w:val="0"/>
          <w:divBdr>
            <w:top w:val="none" w:sz="0" w:space="0" w:color="auto"/>
            <w:left w:val="none" w:sz="0" w:space="0" w:color="auto"/>
            <w:bottom w:val="none" w:sz="0" w:space="0" w:color="auto"/>
            <w:right w:val="none" w:sz="0" w:space="0" w:color="auto"/>
          </w:divBdr>
        </w:div>
        <w:div w:id="2004501751">
          <w:marLeft w:val="0"/>
          <w:marRight w:val="0"/>
          <w:marTop w:val="0"/>
          <w:marBottom w:val="0"/>
          <w:divBdr>
            <w:top w:val="none" w:sz="0" w:space="0" w:color="auto"/>
            <w:left w:val="none" w:sz="0" w:space="0" w:color="auto"/>
            <w:bottom w:val="none" w:sz="0" w:space="0" w:color="auto"/>
            <w:right w:val="none" w:sz="0" w:space="0" w:color="auto"/>
          </w:divBdr>
        </w:div>
        <w:div w:id="100688472">
          <w:marLeft w:val="0"/>
          <w:marRight w:val="0"/>
          <w:marTop w:val="0"/>
          <w:marBottom w:val="0"/>
          <w:divBdr>
            <w:top w:val="none" w:sz="0" w:space="0" w:color="auto"/>
            <w:left w:val="none" w:sz="0" w:space="0" w:color="auto"/>
            <w:bottom w:val="none" w:sz="0" w:space="0" w:color="auto"/>
            <w:right w:val="none" w:sz="0" w:space="0" w:color="auto"/>
          </w:divBdr>
          <w:divsChild>
            <w:div w:id="516237512">
              <w:marLeft w:val="0"/>
              <w:marRight w:val="0"/>
              <w:marTop w:val="0"/>
              <w:marBottom w:val="0"/>
              <w:divBdr>
                <w:top w:val="none" w:sz="0" w:space="0" w:color="auto"/>
                <w:left w:val="none" w:sz="0" w:space="0" w:color="auto"/>
                <w:bottom w:val="none" w:sz="0" w:space="0" w:color="auto"/>
                <w:right w:val="none" w:sz="0" w:space="0" w:color="auto"/>
              </w:divBdr>
              <w:divsChild>
                <w:div w:id="17206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0585">
          <w:marLeft w:val="0"/>
          <w:marRight w:val="0"/>
          <w:marTop w:val="0"/>
          <w:marBottom w:val="0"/>
          <w:divBdr>
            <w:top w:val="none" w:sz="0" w:space="0" w:color="auto"/>
            <w:left w:val="none" w:sz="0" w:space="0" w:color="auto"/>
            <w:bottom w:val="none" w:sz="0" w:space="0" w:color="auto"/>
            <w:right w:val="none" w:sz="0" w:space="0" w:color="auto"/>
          </w:divBdr>
          <w:divsChild>
            <w:div w:id="2068601442">
              <w:marLeft w:val="0"/>
              <w:marRight w:val="0"/>
              <w:marTop w:val="0"/>
              <w:marBottom w:val="0"/>
              <w:divBdr>
                <w:top w:val="none" w:sz="0" w:space="0" w:color="auto"/>
                <w:left w:val="none" w:sz="0" w:space="0" w:color="auto"/>
                <w:bottom w:val="none" w:sz="0" w:space="0" w:color="auto"/>
                <w:right w:val="none" w:sz="0" w:space="0" w:color="auto"/>
              </w:divBdr>
            </w:div>
            <w:div w:id="1938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news.kz/ru/legislation/prikaz-mz--r-dsm-572020-ot-26-maya-2020-goda_4451" TargetMode="External"/><Relationship Id="rId3" Type="http://schemas.openxmlformats.org/officeDocument/2006/relationships/settings" Target="settings.xml"/><Relationship Id="rId7" Type="http://schemas.openxmlformats.org/officeDocument/2006/relationships/hyperlink" Target="https://pharmnews.kz/ru/legislation/prikaz-mz-rk--76-ot-18-marta-2017-goda_1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rmnews.kz/ru/legislation/prikaz-mzsr-rk--433-ot-29-maya-2015-goda_1472" TargetMode="External"/><Relationship Id="rId5" Type="http://schemas.openxmlformats.org/officeDocument/2006/relationships/hyperlink" Target="http://www.e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19</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6</cp:revision>
  <dcterms:created xsi:type="dcterms:W3CDTF">2020-12-29T04:38:00Z</dcterms:created>
  <dcterms:modified xsi:type="dcterms:W3CDTF">2020-12-29T07:39:00Z</dcterms:modified>
</cp:coreProperties>
</file>