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22F30">
      <w:pPr>
        <w:pStyle w:val="pc"/>
      </w:pPr>
      <w:bookmarkStart w:id="0" w:name="_GoBack"/>
      <w:bookmarkEnd w:id="0"/>
      <w:r>
        <w:rPr>
          <w:rStyle w:val="s1"/>
        </w:rPr>
        <w:t>Приказ и.о. Министра здравоохранения Республики Казахстан от 15 мая 2026 года № 51</w:t>
      </w:r>
      <w:r>
        <w:rPr>
          <w:rStyle w:val="s1"/>
        </w:rPr>
        <w:br/>
      </w:r>
      <w:r>
        <w:rPr>
          <w:rStyle w:val="s1"/>
        </w:rPr>
        <w:t>О внесении изменений и дополнения в приказ исполняющего обязанности Министра здравоохранения Республики Казахстан от 11 января 2022 года № ҚР ДСМ-2 «Об утверждении Санитарных правил «Санитарно-эпидемиологические требования к санитарно-защитным зонам объект</w:t>
      </w:r>
      <w:r>
        <w:rPr>
          <w:rStyle w:val="s1"/>
        </w:rPr>
        <w:t>ов, являющихся объектами воздействия на среду обитания и здоровье человека»</w:t>
      </w:r>
    </w:p>
    <w:p w:rsidR="00000000" w:rsidRDefault="00D22F30">
      <w:pPr>
        <w:pStyle w:val="pj"/>
      </w:pPr>
      <w:r>
        <w:rPr>
          <w:rStyle w:val="s0"/>
        </w:rPr>
        <w:t> </w:t>
      </w:r>
    </w:p>
    <w:p w:rsidR="00000000" w:rsidRDefault="00D22F30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D22F30">
      <w:pPr>
        <w:pStyle w:val="pj"/>
      </w:pPr>
      <w:r>
        <w:rPr>
          <w:rStyle w:val="s0"/>
        </w:rPr>
        <w:t xml:space="preserve">1. Внести в </w:t>
      </w:r>
      <w:hyperlink r:id="rId6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исполняющего обязанности Министра здравоохранения Республики Казахстан от 11 января 2022 го</w:t>
      </w:r>
      <w:r>
        <w:rPr>
          <w:rStyle w:val="s0"/>
        </w:rPr>
        <w:t>да № ҚР ДСМ-2 «Об утверждении Санитарных правил «Санитарно-эпидемиологические требования к санитарно-защитным зонам объектов, являющихся объектами воздействия на среду обитания и здоровье человека» (зарегистрирован в Реестре государственной регистрации нор</w:t>
      </w:r>
      <w:r>
        <w:rPr>
          <w:rStyle w:val="s0"/>
        </w:rPr>
        <w:t>мативных правовых актов под № 26447) следующие изменения и дополнение:</w:t>
      </w:r>
    </w:p>
    <w:p w:rsidR="00000000" w:rsidRDefault="00D22F30">
      <w:pPr>
        <w:pStyle w:val="pj"/>
      </w:pPr>
      <w:r>
        <w:rPr>
          <w:rStyle w:val="s0"/>
        </w:rPr>
        <w:t xml:space="preserve">в </w:t>
      </w:r>
      <w:hyperlink r:id="rId7" w:anchor="sub_id=100" w:history="1">
        <w:r>
          <w:rPr>
            <w:rStyle w:val="a4"/>
          </w:rPr>
          <w:t>Санитарных правилах</w:t>
        </w:r>
      </w:hyperlink>
      <w:r>
        <w:rPr>
          <w:rStyle w:val="s0"/>
        </w:rPr>
        <w:t xml:space="preserve"> «Санитарно-эпидемиологические требования к санитарно-защитным зонам объектов, являющихся об</w:t>
      </w:r>
      <w:r>
        <w:rPr>
          <w:rStyle w:val="s0"/>
        </w:rPr>
        <w:t>ъектами воздействия на среду обитания и здоровье человека», утвержденных указанным приказом:</w:t>
      </w:r>
    </w:p>
    <w:p w:rsidR="00000000" w:rsidRDefault="00D22F30">
      <w:pPr>
        <w:pStyle w:val="pj"/>
      </w:pPr>
      <w:r>
        <w:rPr>
          <w:rStyle w:val="s19"/>
        </w:rPr>
        <w:t xml:space="preserve">подпункты 2) и 3) </w:t>
      </w:r>
      <w:hyperlink r:id="rId8" w:anchor="sub_id=200" w:history="1">
        <w:r>
          <w:rPr>
            <w:rStyle w:val="a4"/>
          </w:rPr>
          <w:t>пункта 2</w:t>
        </w:r>
      </w:hyperlink>
      <w:r>
        <w:rPr>
          <w:rStyle w:val="s19"/>
        </w:rPr>
        <w:t xml:space="preserve"> исключить;</w:t>
      </w:r>
    </w:p>
    <w:p w:rsidR="00000000" w:rsidRDefault="00D22F30">
      <w:pPr>
        <w:pStyle w:val="pj"/>
      </w:pPr>
      <w:hyperlink r:id="rId9" w:anchor="sub_id=900" w:history="1">
        <w:r>
          <w:rPr>
            <w:rStyle w:val="a4"/>
          </w:rPr>
          <w:t>пункт 9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D22F30">
      <w:pPr>
        <w:pStyle w:val="pj"/>
      </w:pPr>
      <w:r>
        <w:rPr>
          <w:rStyle w:val="s19"/>
        </w:rPr>
        <w:t>«9. Размеры СЗЗ для новых, проектируемых и действующих объектов устанавливаются согласно приложению 1 к настоящим Санитарным правилам, с разработкой проектной документации по установлению СЗЗ.</w:t>
      </w:r>
    </w:p>
    <w:p w:rsidR="00000000" w:rsidRDefault="00D22F30">
      <w:pPr>
        <w:pStyle w:val="pj"/>
      </w:pPr>
      <w:r>
        <w:rPr>
          <w:rStyle w:val="s19"/>
        </w:rPr>
        <w:t>Для д</w:t>
      </w:r>
      <w:r>
        <w:rPr>
          <w:rStyle w:val="s19"/>
        </w:rPr>
        <w:t>ействующих объектов ввиду исторически сложившейся застройки допускается уменьшение размеров СЗЗ, в соответствии с пунктом 26 настоящих Санитарных правил.</w:t>
      </w:r>
    </w:p>
    <w:p w:rsidR="00000000" w:rsidRDefault="00D22F30">
      <w:pPr>
        <w:pStyle w:val="pj"/>
      </w:pPr>
      <w:r>
        <w:rPr>
          <w:rStyle w:val="s19"/>
        </w:rPr>
        <w:t>Размеры СЗЗ для объектов, не включенных в приложение 1 к настоящим Санитарным правилам устанавливаются</w:t>
      </w:r>
      <w:r>
        <w:rPr>
          <w:rStyle w:val="s19"/>
        </w:rPr>
        <w:t xml:space="preserve"> расчетным методом, на основании проектной документации, с расчетами рассеивания загрязнения атмосферного воздуха и уровней физического воздействия на атмосферный воздух (шум, вибрация, ЭМП) и оценкой риска для жизни и здоровья населения (для объектов I и </w:t>
      </w:r>
      <w:r>
        <w:rPr>
          <w:rStyle w:val="s19"/>
        </w:rPr>
        <w:t>II класса опасности).</w:t>
      </w:r>
    </w:p>
    <w:p w:rsidR="00000000" w:rsidRDefault="00D22F30">
      <w:pPr>
        <w:pStyle w:val="pj"/>
      </w:pPr>
      <w:r>
        <w:rPr>
          <w:rStyle w:val="s19"/>
        </w:rPr>
        <w:t>При документально подтвержденном отсутствии вредного влияния на здоровье населения допускается устанавливать СЗЗ расчетным методом для новых производств (в рамках инвестиционных проектов, реализуемых в соответствии с Предпринимательск</w:t>
      </w:r>
      <w:r>
        <w:rPr>
          <w:rStyle w:val="s19"/>
        </w:rPr>
        <w:t>им кодексом Республики Казахстан), расположенных на действующих промышленных площадках, при условии соблюдения гигиенических нормативов на границе СЗЗ, с учетом новых или изменения параметров существующих источников загрязнения атмосферы.</w:t>
      </w:r>
    </w:p>
    <w:p w:rsidR="00000000" w:rsidRDefault="00D22F30">
      <w:pPr>
        <w:pStyle w:val="pj"/>
      </w:pPr>
      <w:r>
        <w:rPr>
          <w:rStyle w:val="s19"/>
        </w:rPr>
        <w:t>СЗЗ для действующ</w:t>
      </w:r>
      <w:r>
        <w:rPr>
          <w:rStyle w:val="s19"/>
        </w:rPr>
        <w:t xml:space="preserve">их объектов определяется на основании проектной документации, годичного цикла натурных исследований для подтверждения расчетных параметров (ежеквартально по приоритетным показателям, в зависимости от специфики производственной деятельности на соответствие </w:t>
      </w:r>
      <w:r>
        <w:rPr>
          <w:rStyle w:val="s19"/>
        </w:rPr>
        <w:t>по среднесуточным и максимально-разовым концентрациям) и уровням физического воздействия (шум, вибрация, ЭМП, при наличии источника) на границе СЗЗ объекта и за его пределами (ежеквартально) в течении года, с получением санитарно-эпидемиологического заключ</w:t>
      </w:r>
      <w:r>
        <w:rPr>
          <w:rStyle w:val="s19"/>
        </w:rPr>
        <w:t>ения.</w:t>
      </w:r>
    </w:p>
    <w:p w:rsidR="00000000" w:rsidRDefault="00D22F30">
      <w:pPr>
        <w:pStyle w:val="pj"/>
      </w:pPr>
      <w:r>
        <w:rPr>
          <w:rStyle w:val="s19"/>
        </w:rPr>
        <w:t>С даты ввода объекта в эксплуатацию, хозяйствующий субъект соответствующего объекта обеспечивает проведение годичного цикла исследований (измерений) атмосферного воздуха, уровней физического и (или) биологического воздействия на атмосферный воздух.»;</w:t>
      </w:r>
    </w:p>
    <w:p w:rsidR="00000000" w:rsidRDefault="00D22F30">
      <w:pPr>
        <w:pStyle w:val="pj"/>
      </w:pPr>
      <w:r>
        <w:rPr>
          <w:rStyle w:val="s19"/>
        </w:rPr>
        <w:t xml:space="preserve">дополнить </w:t>
      </w:r>
      <w:hyperlink r:id="rId10" w:anchor="sub_id=90100" w:history="1">
        <w:r>
          <w:rPr>
            <w:rStyle w:val="a4"/>
          </w:rPr>
          <w:t>пунктом 9-1</w:t>
        </w:r>
      </w:hyperlink>
      <w:r>
        <w:rPr>
          <w:rStyle w:val="s19"/>
        </w:rPr>
        <w:t xml:space="preserve"> следующего содержания:</w:t>
      </w:r>
    </w:p>
    <w:p w:rsidR="00000000" w:rsidRDefault="00D22F30">
      <w:pPr>
        <w:pStyle w:val="pj"/>
      </w:pPr>
      <w:r>
        <w:rPr>
          <w:rStyle w:val="s19"/>
        </w:rPr>
        <w:t>«9-1. На основании экспертного заключения вневедомственной экспертизы проекта строительства заказчиком передаются координаты об установл</w:t>
      </w:r>
      <w:r>
        <w:rPr>
          <w:rStyle w:val="s19"/>
        </w:rPr>
        <w:t>енных размерах СЗЗ (по восьми румбам в системе координат) в местный исполнительный орган для нанесения данных на государственном геопортале Национальной инфраструктуры пространственных данных, в соответствии с законодательством Республики Казахстан в сфере</w:t>
      </w:r>
      <w:r>
        <w:rPr>
          <w:rStyle w:val="s19"/>
        </w:rPr>
        <w:t xml:space="preserve"> геодезии, картографии и пространственных данных (далее - Геопортал).</w:t>
      </w:r>
    </w:p>
    <w:p w:rsidR="00000000" w:rsidRDefault="00D22F30">
      <w:pPr>
        <w:pStyle w:val="pj"/>
      </w:pPr>
      <w:r>
        <w:rPr>
          <w:rStyle w:val="s19"/>
        </w:rPr>
        <w:t>На основании санитарно-эпидемиологического заключения на проектную документацию по установлению СЗЗ для действующих объектов или ее изменения разработчиком проекта координаты об установл</w:t>
      </w:r>
      <w:r>
        <w:rPr>
          <w:rStyle w:val="s19"/>
        </w:rPr>
        <w:t>енных размерах СЗЗ (по восьми румбам в системе координат) передаются в местный исполнительный орган для нанесения данных на Геопортале.</w:t>
      </w:r>
    </w:p>
    <w:p w:rsidR="00000000" w:rsidRDefault="00D22F30">
      <w:pPr>
        <w:pStyle w:val="pj"/>
      </w:pPr>
      <w:r>
        <w:rPr>
          <w:rStyle w:val="s19"/>
        </w:rPr>
        <w:t>Местные исполнительные органы в течение пяти рабочих дней после получения координат обеспечивают формирование, сбор, хра</w:t>
      </w:r>
      <w:r>
        <w:rPr>
          <w:rStyle w:val="s19"/>
        </w:rPr>
        <w:t>нение и актуализацию пространственных данных об установленных и измененных СЗЗ на Геопортале для последующего опубликования на публичной кадастровой карте единого государственного кадастра недвижимости и внесения в государственный земельный кадастр.»;</w:t>
      </w:r>
    </w:p>
    <w:p w:rsidR="00000000" w:rsidRDefault="00D22F30">
      <w:pPr>
        <w:pStyle w:val="pj"/>
      </w:pPr>
      <w:r>
        <w:rPr>
          <w:rStyle w:val="s19"/>
        </w:rPr>
        <w:t>част</w:t>
      </w:r>
      <w:r>
        <w:rPr>
          <w:rStyle w:val="s19"/>
        </w:rPr>
        <w:t xml:space="preserve">ь третью </w:t>
      </w:r>
      <w:hyperlink r:id="rId11" w:anchor="sub_id=2900" w:history="1">
        <w:r>
          <w:rPr>
            <w:rStyle w:val="a4"/>
          </w:rPr>
          <w:t>пункта 29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D22F30">
      <w:pPr>
        <w:pStyle w:val="pj"/>
      </w:pPr>
      <w:r>
        <w:rPr>
          <w:rStyle w:val="s19"/>
        </w:rPr>
        <w:t>«СЗЗ для проектируемых объектов устанавливается экспертами, аттестованными в порядке, установленном законодательством Республики Каза</w:t>
      </w:r>
      <w:r>
        <w:rPr>
          <w:rStyle w:val="s19"/>
        </w:rPr>
        <w:t>хстан об архитектурной, градостроительной и строительной деятельности в составе комплексной вневедомственной экспертизы.»;</w:t>
      </w:r>
    </w:p>
    <w:p w:rsidR="00000000" w:rsidRDefault="00D22F30">
      <w:pPr>
        <w:pStyle w:val="pj"/>
      </w:pPr>
      <w:hyperlink r:id="rId12" w:anchor="sub_id=4200" w:history="1">
        <w:r>
          <w:rPr>
            <w:rStyle w:val="a4"/>
          </w:rPr>
          <w:t>пункт 42 и 43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D22F30">
      <w:pPr>
        <w:pStyle w:val="pj"/>
      </w:pPr>
      <w:r>
        <w:rPr>
          <w:rStyle w:val="s19"/>
        </w:rPr>
        <w:t>«42. В случае н</w:t>
      </w:r>
      <w:r>
        <w:rPr>
          <w:rStyle w:val="s19"/>
        </w:rPr>
        <w:t xml:space="preserve">есовпадения размера СЗЗ и полученной на основании оценки риска для жизни и здоровья населения (для объектов I и II класса опасности), натурных исследований и измерений химического, биологического и физического воздействия на атмосферный воздух, решение по </w:t>
      </w:r>
      <w:r>
        <w:rPr>
          <w:rStyle w:val="s19"/>
        </w:rPr>
        <w:t>размеру СЗЗ принимается по варианту, обеспечивающему наибольшую безопасность для жизни и здоровья населения.</w:t>
      </w:r>
    </w:p>
    <w:p w:rsidR="00000000" w:rsidRDefault="00D22F30">
      <w:pPr>
        <w:pStyle w:val="pj"/>
      </w:pPr>
      <w:r>
        <w:rPr>
          <w:rStyle w:val="s19"/>
        </w:rPr>
        <w:t>43. Для групп объектов одного субъекта, объединенных в территориальный промышленный комплекс (промышленный узел), устанавливается единый размер СЗЗ</w:t>
      </w:r>
      <w:r>
        <w:rPr>
          <w:rStyle w:val="s19"/>
        </w:rPr>
        <w:t xml:space="preserve"> от границы территории (промышленной площадки) объекта с учетом суммарных выбросов загрязняющих веществ в атмосферный воздух и физического воздействия объектов, входящих в территориальный промышленный комплекс (промышленный узел). Оценка риска для жизни и </w:t>
      </w:r>
      <w:r>
        <w:rPr>
          <w:rStyle w:val="s19"/>
        </w:rPr>
        <w:t>здоровья населения проводится для групп объектов, в состав которых входят объекты I и II классов опасности.</w:t>
      </w:r>
    </w:p>
    <w:p w:rsidR="00000000" w:rsidRDefault="00D22F30">
      <w:pPr>
        <w:pStyle w:val="pj"/>
      </w:pPr>
      <w:r>
        <w:rPr>
          <w:rStyle w:val="s19"/>
        </w:rPr>
        <w:t>Для объектов, входящих в состав территориального промышленного комплекса (промышленного узла), допускается устанавливать размер СЗЗ индивидуально для каждого объекта, а размер СЗЗ всей территории (промышленной площадки) объекта (субъекта) принимается по ма</w:t>
      </w:r>
      <w:r>
        <w:rPr>
          <w:rStyle w:val="s19"/>
        </w:rPr>
        <w:t>ксимальному размеру СЗЗ.»;</w:t>
      </w:r>
    </w:p>
    <w:bookmarkStart w:id="1" w:name="SUB49"/>
    <w:bookmarkEnd w:id="1"/>
    <w:p w:rsidR="00000000" w:rsidRDefault="00D22F30">
      <w:pPr>
        <w:pStyle w:val="pj"/>
      </w:pPr>
      <w:r>
        <w:rPr>
          <w:rStyle w:val="s0"/>
        </w:rPr>
        <w:fldChar w:fldCharType="begin"/>
      </w:r>
      <w:r>
        <w:rPr>
          <w:rStyle w:val="s0"/>
        </w:rPr>
        <w:instrText xml:space="preserve"> </w:instrText>
      </w:r>
      <w:r>
        <w:rPr>
          <w:rStyle w:val="s0"/>
        </w:rPr>
        <w:instrText>HYPERLINK "http://prg.kz/Document/?doc_id=38237881" \l "sub_id=4900"</w:instrText>
      </w:r>
      <w:r>
        <w:rPr>
          <w:rStyle w:val="s0"/>
        </w:rPr>
        <w:instrText xml:space="preserve"> </w:instrText>
      </w:r>
      <w:r>
        <w:rPr>
          <w:rStyle w:val="s0"/>
        </w:rPr>
        <w:fldChar w:fldCharType="separate"/>
      </w:r>
      <w:r>
        <w:rPr>
          <w:rStyle w:val="a4"/>
        </w:rPr>
        <w:t>пункт 49</w:t>
      </w:r>
      <w:r>
        <w:rPr>
          <w:rStyle w:val="s0"/>
        </w:rPr>
        <w:fldChar w:fldCharType="end"/>
      </w:r>
      <w:r>
        <w:rPr>
          <w:rStyle w:val="s0"/>
        </w:rPr>
        <w:t xml:space="preserve"> изложить в следующей редакции:</w:t>
      </w:r>
    </w:p>
    <w:p w:rsidR="00000000" w:rsidRDefault="00D22F30">
      <w:pPr>
        <w:pStyle w:val="pj"/>
      </w:pPr>
      <w:r>
        <w:rPr>
          <w:rStyle w:val="s0"/>
        </w:rPr>
        <w:t>«49. В границах СЗЗ и на территории объектов других отраслей промышленности допускается размещение объектов по произ</w:t>
      </w:r>
      <w:r>
        <w:rPr>
          <w:rStyle w:val="s0"/>
        </w:rPr>
        <w:t>водству лекарственных средств и (или) лекарственных форм, объектов пищевых отраслей промышленности, складов сырья и полупродуктов для фармацевтических объектов, оптовых складов продовольственного сырья и пищевых продуктов, комплексов водопроводных сооружен</w:t>
      </w:r>
      <w:r>
        <w:rPr>
          <w:rStyle w:val="s0"/>
        </w:rPr>
        <w:t>ий для подготовки и хранения питьевой воды при условии отсутствия взаимного негативного воздействия на продукцию, среду обитания и здоровье человека.»;</w:t>
      </w:r>
    </w:p>
    <w:p w:rsidR="00000000" w:rsidRDefault="00D22F30">
      <w:pPr>
        <w:pStyle w:val="pj"/>
      </w:pPr>
      <w:r>
        <w:rPr>
          <w:rStyle w:val="s0"/>
        </w:rPr>
        <w:t xml:space="preserve">в </w:t>
      </w:r>
      <w:hyperlink r:id="rId13" w:anchor="sub_id=1" w:history="1">
        <w:r>
          <w:rPr>
            <w:rStyle w:val="a4"/>
          </w:rPr>
          <w:t>приложении 1</w:t>
        </w:r>
      </w:hyperlink>
      <w:r>
        <w:rPr>
          <w:rStyle w:val="s0"/>
        </w:rPr>
        <w:t xml:space="preserve"> к указанным Санитар</w:t>
      </w:r>
      <w:r>
        <w:rPr>
          <w:rStyle w:val="s0"/>
        </w:rPr>
        <w:t>ным правилам:</w:t>
      </w:r>
    </w:p>
    <w:p w:rsidR="00000000" w:rsidRDefault="00D22F30">
      <w:pPr>
        <w:pStyle w:val="pj"/>
      </w:pPr>
      <w:r>
        <w:rPr>
          <w:rStyle w:val="s0"/>
        </w:rPr>
        <w:t>подпункт 3) пункта 45 раздела 11 исключить.</w:t>
      </w:r>
    </w:p>
    <w:p w:rsidR="00000000" w:rsidRDefault="00D22F30">
      <w:pPr>
        <w:pStyle w:val="pj"/>
      </w:pPr>
      <w:r>
        <w:rPr>
          <w:rStyle w:val="s0"/>
        </w:rPr>
        <w:t>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D22F30">
      <w:pPr>
        <w:pStyle w:val="pj"/>
      </w:pPr>
      <w:r>
        <w:rPr>
          <w:rStyle w:val="s0"/>
        </w:rPr>
        <w:t xml:space="preserve">1) государственную </w:t>
      </w:r>
      <w:hyperlink r:id="rId14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D22F30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000000" w:rsidRDefault="00D22F30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представление в Юридический д</w:t>
      </w:r>
      <w:r>
        <w:rPr>
          <w:rStyle w:val="s0"/>
        </w:rPr>
        <w:t>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D22F30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</w:t>
      </w:r>
      <w:r>
        <w:rPr>
          <w:rStyle w:val="s0"/>
        </w:rPr>
        <w:t>публики Казахстан.</w:t>
      </w:r>
    </w:p>
    <w:p w:rsidR="00000000" w:rsidRDefault="00D22F30">
      <w:pPr>
        <w:pStyle w:val="pj"/>
      </w:pPr>
      <w:bookmarkStart w:id="2" w:name="SUB400"/>
      <w:bookmarkEnd w:id="2"/>
      <w:r>
        <w:rPr>
          <w:rStyle w:val="s0"/>
        </w:rPr>
        <w:t xml:space="preserve">4. Настоящий приказ вводится в действие с 1 июля 2026 года, за исключением </w:t>
      </w:r>
      <w:hyperlink w:anchor="sub49" w:history="1">
        <w:r>
          <w:rPr>
            <w:rStyle w:val="a4"/>
          </w:rPr>
          <w:t>абзацев двадцать первого, двадцать второго, двадцать третьего и двадцать четвертого</w:t>
        </w:r>
      </w:hyperlink>
      <w:r>
        <w:rPr>
          <w:rStyle w:val="s0"/>
        </w:rPr>
        <w:t xml:space="preserve"> пункта 1 настоящего приказа, которые вводятся в де</w:t>
      </w:r>
      <w:r>
        <w:rPr>
          <w:rStyle w:val="s0"/>
        </w:rPr>
        <w:t xml:space="preserve">йствие по истечении десяти календарных дней после дня его первого официального </w:t>
      </w:r>
      <w:hyperlink r:id="rId15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D22F30">
      <w:pPr>
        <w:pStyle w:val="pj"/>
      </w:pPr>
      <w:r>
        <w:rPr>
          <w:rStyle w:val="s0"/>
        </w:rPr>
        <w:t> </w:t>
      </w:r>
    </w:p>
    <w:p w:rsidR="00000000" w:rsidRDefault="00D22F30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2F30">
            <w:pPr>
              <w:pStyle w:val="p"/>
            </w:pPr>
            <w:r>
              <w:rPr>
                <w:rStyle w:val="s0"/>
                <w:b/>
                <w:bCs/>
              </w:rPr>
              <w:t xml:space="preserve">Исполняющий обязанности министра здравоохранения </w:t>
            </w:r>
          </w:p>
          <w:p w:rsidR="00000000" w:rsidRDefault="00D22F30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2F30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D22F30">
            <w:pPr>
              <w:pStyle w:val="pr"/>
            </w:pPr>
            <w:r>
              <w:rPr>
                <w:rStyle w:val="s0"/>
                <w:b/>
                <w:bCs/>
              </w:rPr>
              <w:t>Т. Султангазиев</w:t>
            </w:r>
          </w:p>
        </w:tc>
      </w:tr>
    </w:tbl>
    <w:p w:rsidR="00000000" w:rsidRDefault="00D22F30">
      <w:pPr>
        <w:pStyle w:val="pj"/>
      </w:pPr>
      <w:r>
        <w:rPr>
          <w:rStyle w:val="s0"/>
        </w:rPr>
        <w:t> </w:t>
      </w:r>
    </w:p>
    <w:p w:rsidR="00000000" w:rsidRDefault="00D22F30">
      <w:pPr>
        <w:pStyle w:val="p"/>
      </w:pPr>
      <w:r>
        <w:rPr>
          <w:rStyle w:val="s0"/>
        </w:rPr>
        <w:t>«СОГЛАСОВА</w:t>
      </w:r>
      <w:r>
        <w:rPr>
          <w:rStyle w:val="s0"/>
        </w:rPr>
        <w:t>НО»</w:t>
      </w:r>
    </w:p>
    <w:p w:rsidR="00000000" w:rsidRDefault="00D22F30">
      <w:pPr>
        <w:pStyle w:val="p"/>
      </w:pPr>
      <w:r>
        <w:rPr>
          <w:rStyle w:val="s0"/>
        </w:rPr>
        <w:t>Министерство сельского хозяйства</w:t>
      </w:r>
    </w:p>
    <w:p w:rsidR="00000000" w:rsidRDefault="00D22F30">
      <w:pPr>
        <w:pStyle w:val="p"/>
      </w:pPr>
      <w:r>
        <w:rPr>
          <w:rStyle w:val="s0"/>
        </w:rPr>
        <w:t>Республики Казахстан</w:t>
      </w:r>
    </w:p>
    <w:p w:rsidR="00000000" w:rsidRDefault="00D22F30">
      <w:pPr>
        <w:pStyle w:val="p"/>
      </w:pPr>
      <w:r>
        <w:rPr>
          <w:rStyle w:val="s0"/>
        </w:rPr>
        <w:t> </w:t>
      </w:r>
    </w:p>
    <w:p w:rsidR="00000000" w:rsidRDefault="00D22F30">
      <w:pPr>
        <w:pStyle w:val="p"/>
      </w:pPr>
      <w:r>
        <w:rPr>
          <w:rStyle w:val="s0"/>
        </w:rPr>
        <w:t>«СОГЛАСОВАНО»</w:t>
      </w:r>
    </w:p>
    <w:p w:rsidR="00000000" w:rsidRDefault="00D22F30">
      <w:pPr>
        <w:pStyle w:val="p"/>
      </w:pPr>
      <w:r>
        <w:rPr>
          <w:rStyle w:val="s0"/>
        </w:rPr>
        <w:t>Министерство искусственного</w:t>
      </w:r>
    </w:p>
    <w:p w:rsidR="00000000" w:rsidRDefault="00D22F30">
      <w:pPr>
        <w:pStyle w:val="p"/>
      </w:pPr>
      <w:r>
        <w:rPr>
          <w:rStyle w:val="s0"/>
        </w:rPr>
        <w:t>интеллекта и цифрового развития</w:t>
      </w:r>
    </w:p>
    <w:p w:rsidR="00000000" w:rsidRDefault="00D22F30">
      <w:pPr>
        <w:pStyle w:val="p"/>
      </w:pPr>
      <w:r>
        <w:rPr>
          <w:rStyle w:val="s0"/>
        </w:rPr>
        <w:t>Республики Казахстан</w:t>
      </w:r>
    </w:p>
    <w:p w:rsidR="00000000" w:rsidRDefault="00D22F30">
      <w:pPr>
        <w:pStyle w:val="p"/>
      </w:pPr>
      <w:r>
        <w:rPr>
          <w:rStyle w:val="s0"/>
        </w:rPr>
        <w:t> </w:t>
      </w:r>
    </w:p>
    <w:p w:rsidR="00000000" w:rsidRDefault="00D22F30">
      <w:pPr>
        <w:pStyle w:val="p"/>
      </w:pPr>
      <w:r>
        <w:rPr>
          <w:rStyle w:val="s0"/>
        </w:rPr>
        <w:t>«СОГЛАСОВАНО»</w:t>
      </w:r>
    </w:p>
    <w:p w:rsidR="00000000" w:rsidRDefault="00D22F30">
      <w:pPr>
        <w:pStyle w:val="p"/>
      </w:pPr>
      <w:r>
        <w:rPr>
          <w:rStyle w:val="s0"/>
        </w:rPr>
        <w:t>Министерство транспорта</w:t>
      </w:r>
    </w:p>
    <w:p w:rsidR="00000000" w:rsidRDefault="00D22F30">
      <w:pPr>
        <w:pStyle w:val="p"/>
      </w:pPr>
      <w:r>
        <w:rPr>
          <w:rStyle w:val="s0"/>
        </w:rPr>
        <w:t>Республики Казахстан</w:t>
      </w:r>
    </w:p>
    <w:p w:rsidR="00000000" w:rsidRDefault="00D22F30">
      <w:pPr>
        <w:pStyle w:val="p"/>
      </w:pPr>
      <w:r>
        <w:rPr>
          <w:rStyle w:val="s0"/>
        </w:rPr>
        <w:t> </w:t>
      </w:r>
    </w:p>
    <w:p w:rsidR="00000000" w:rsidRDefault="00D22F30">
      <w:pPr>
        <w:pStyle w:val="p"/>
      </w:pPr>
      <w:r>
        <w:rPr>
          <w:rStyle w:val="s0"/>
        </w:rPr>
        <w:t>«СОГЛАСОВАНО»</w:t>
      </w:r>
    </w:p>
    <w:p w:rsidR="00000000" w:rsidRDefault="00D22F30">
      <w:pPr>
        <w:pStyle w:val="p"/>
      </w:pPr>
      <w:r>
        <w:rPr>
          <w:rStyle w:val="s0"/>
        </w:rPr>
        <w:t>Министерство обороны</w:t>
      </w:r>
    </w:p>
    <w:p w:rsidR="00000000" w:rsidRDefault="00D22F30">
      <w:pPr>
        <w:pStyle w:val="p"/>
      </w:pPr>
      <w:r>
        <w:rPr>
          <w:rStyle w:val="s0"/>
        </w:rPr>
        <w:t>Республики Казахстан</w:t>
      </w:r>
    </w:p>
    <w:p w:rsidR="00000000" w:rsidRDefault="00D22F30">
      <w:pPr>
        <w:pStyle w:val="p"/>
      </w:pPr>
      <w:r>
        <w:rPr>
          <w:rStyle w:val="s0"/>
        </w:rPr>
        <w:t> </w:t>
      </w:r>
    </w:p>
    <w:p w:rsidR="00000000" w:rsidRDefault="00D22F30">
      <w:pPr>
        <w:pStyle w:val="p"/>
      </w:pPr>
      <w:r>
        <w:rPr>
          <w:rStyle w:val="s0"/>
        </w:rPr>
        <w:t>«СОГЛАСОВАНО»</w:t>
      </w:r>
    </w:p>
    <w:p w:rsidR="00000000" w:rsidRDefault="00D22F30">
      <w:pPr>
        <w:pStyle w:val="p"/>
      </w:pPr>
      <w:r>
        <w:rPr>
          <w:rStyle w:val="s0"/>
        </w:rPr>
        <w:t>Министерство промышленности</w:t>
      </w:r>
    </w:p>
    <w:p w:rsidR="00000000" w:rsidRDefault="00D22F30">
      <w:pPr>
        <w:pStyle w:val="p"/>
      </w:pPr>
      <w:r>
        <w:rPr>
          <w:rStyle w:val="s0"/>
        </w:rPr>
        <w:t>и строительства</w:t>
      </w:r>
    </w:p>
    <w:p w:rsidR="00000000" w:rsidRDefault="00D22F30">
      <w:pPr>
        <w:pStyle w:val="p"/>
      </w:pPr>
      <w:r>
        <w:rPr>
          <w:rStyle w:val="s0"/>
        </w:rPr>
        <w:t>Республики Казахстан</w:t>
      </w:r>
    </w:p>
    <w:p w:rsidR="00000000" w:rsidRDefault="00D22F30">
      <w:pPr>
        <w:pStyle w:val="p"/>
      </w:pPr>
      <w:r>
        <w:rPr>
          <w:rStyle w:val="s0"/>
        </w:rPr>
        <w:t> </w:t>
      </w:r>
    </w:p>
    <w:p w:rsidR="00000000" w:rsidRDefault="00D22F30">
      <w:pPr>
        <w:pStyle w:val="p"/>
      </w:pPr>
      <w:r>
        <w:rPr>
          <w:rStyle w:val="s0"/>
        </w:rPr>
        <w:t>«СОГЛАСОВАНО»</w:t>
      </w:r>
    </w:p>
    <w:p w:rsidR="00000000" w:rsidRDefault="00D22F30">
      <w:pPr>
        <w:pStyle w:val="p"/>
      </w:pPr>
      <w:r>
        <w:rPr>
          <w:rStyle w:val="s0"/>
        </w:rPr>
        <w:t>Министерство торговли и интеграции</w:t>
      </w:r>
    </w:p>
    <w:p w:rsidR="00000000" w:rsidRDefault="00D22F30">
      <w:pPr>
        <w:pStyle w:val="p"/>
      </w:pPr>
      <w:r>
        <w:rPr>
          <w:rStyle w:val="s0"/>
        </w:rPr>
        <w:t>Республики Казахстан</w:t>
      </w:r>
    </w:p>
    <w:p w:rsidR="00000000" w:rsidRDefault="00D22F30">
      <w:pPr>
        <w:pStyle w:val="p"/>
      </w:pPr>
      <w:r>
        <w:rPr>
          <w:rStyle w:val="s0"/>
        </w:rPr>
        <w:t> </w:t>
      </w:r>
    </w:p>
    <w:p w:rsidR="00000000" w:rsidRDefault="00D22F30">
      <w:pPr>
        <w:pStyle w:val="p"/>
      </w:pPr>
      <w:r>
        <w:rPr>
          <w:rStyle w:val="s0"/>
        </w:rPr>
        <w:t>«СОГЛАСОВАНО»</w:t>
      </w:r>
    </w:p>
    <w:p w:rsidR="00000000" w:rsidRDefault="00D22F30">
      <w:pPr>
        <w:pStyle w:val="p"/>
      </w:pPr>
      <w:r>
        <w:rPr>
          <w:rStyle w:val="s0"/>
        </w:rPr>
        <w:t>Министерство</w:t>
      </w:r>
    </w:p>
    <w:p w:rsidR="00000000" w:rsidRDefault="00D22F30">
      <w:pPr>
        <w:pStyle w:val="p"/>
      </w:pPr>
      <w:r>
        <w:rPr>
          <w:rStyle w:val="s0"/>
        </w:rPr>
        <w:t>по чрезвычайным ситуациям</w:t>
      </w:r>
    </w:p>
    <w:p w:rsidR="00000000" w:rsidRDefault="00D22F30">
      <w:pPr>
        <w:pStyle w:val="p"/>
      </w:pPr>
      <w:r>
        <w:rPr>
          <w:rStyle w:val="s0"/>
        </w:rPr>
        <w:t>Респуб</w:t>
      </w:r>
      <w:r>
        <w:rPr>
          <w:rStyle w:val="s0"/>
        </w:rPr>
        <w:t>лики Казахстан</w:t>
      </w:r>
    </w:p>
    <w:p w:rsidR="00000000" w:rsidRDefault="00D22F30">
      <w:pPr>
        <w:pStyle w:val="p"/>
      </w:pPr>
      <w:r>
        <w:rPr>
          <w:rStyle w:val="s0"/>
        </w:rPr>
        <w:t> </w:t>
      </w:r>
    </w:p>
    <w:p w:rsidR="00000000" w:rsidRDefault="00D22F30">
      <w:pPr>
        <w:pStyle w:val="p"/>
      </w:pPr>
      <w:r>
        <w:rPr>
          <w:rStyle w:val="s0"/>
        </w:rPr>
        <w:t>«СОГЛАСОВАНО»</w:t>
      </w:r>
    </w:p>
    <w:p w:rsidR="00000000" w:rsidRDefault="00D22F30">
      <w:pPr>
        <w:pStyle w:val="p"/>
      </w:pPr>
      <w:r>
        <w:rPr>
          <w:rStyle w:val="s0"/>
        </w:rPr>
        <w:t>Комитет Национальной Безопасности</w:t>
      </w:r>
    </w:p>
    <w:p w:rsidR="00000000" w:rsidRDefault="00D22F30">
      <w:pPr>
        <w:pStyle w:val="p"/>
      </w:pPr>
      <w:r>
        <w:rPr>
          <w:rStyle w:val="s0"/>
        </w:rPr>
        <w:t>Республики Казахстан</w:t>
      </w:r>
    </w:p>
    <w:p w:rsidR="00000000" w:rsidRDefault="00D22F30">
      <w:pPr>
        <w:pStyle w:val="p"/>
      </w:pPr>
      <w:r>
        <w:rPr>
          <w:rStyle w:val="s0"/>
        </w:rPr>
        <w:t> </w:t>
      </w:r>
    </w:p>
    <w:p w:rsidR="00000000" w:rsidRDefault="00D22F30">
      <w:pPr>
        <w:pStyle w:val="p"/>
      </w:pPr>
      <w:r>
        <w:rPr>
          <w:rStyle w:val="s0"/>
        </w:rPr>
        <w:t>«СОГЛАСОВАНО»</w:t>
      </w:r>
    </w:p>
    <w:p w:rsidR="00000000" w:rsidRDefault="00D22F30">
      <w:pPr>
        <w:pStyle w:val="p"/>
      </w:pPr>
      <w:r>
        <w:rPr>
          <w:rStyle w:val="s0"/>
        </w:rPr>
        <w:t>Министерство Национальной экономики</w:t>
      </w:r>
    </w:p>
    <w:p w:rsidR="00000000" w:rsidRDefault="00D22F30">
      <w:pPr>
        <w:pStyle w:val="p"/>
      </w:pPr>
      <w:r>
        <w:rPr>
          <w:rStyle w:val="s0"/>
        </w:rPr>
        <w:t>Республики Казахстан</w:t>
      </w:r>
    </w:p>
    <w:p w:rsidR="00000000" w:rsidRDefault="00D22F30">
      <w:pPr>
        <w:pStyle w:val="p"/>
      </w:pPr>
      <w:r>
        <w:rPr>
          <w:rStyle w:val="s0"/>
        </w:rPr>
        <w:t> </w:t>
      </w:r>
    </w:p>
    <w:p w:rsidR="00000000" w:rsidRDefault="00D22F30">
      <w:pPr>
        <w:pStyle w:val="p"/>
      </w:pPr>
      <w:r>
        <w:rPr>
          <w:rStyle w:val="s0"/>
        </w:rPr>
        <w:t>«СОГЛАСОВАНО»</w:t>
      </w:r>
    </w:p>
    <w:p w:rsidR="00000000" w:rsidRDefault="00D22F30">
      <w:pPr>
        <w:pStyle w:val="p"/>
      </w:pPr>
      <w:r>
        <w:rPr>
          <w:rStyle w:val="s0"/>
        </w:rPr>
        <w:t>Министерство внутренних дел</w:t>
      </w:r>
    </w:p>
    <w:p w:rsidR="00000000" w:rsidRDefault="00D22F30">
      <w:pPr>
        <w:pStyle w:val="p"/>
      </w:pPr>
      <w:r>
        <w:rPr>
          <w:rStyle w:val="s0"/>
        </w:rPr>
        <w:t>Республики Казахстан</w:t>
      </w:r>
    </w:p>
    <w:p w:rsidR="00000000" w:rsidRDefault="00D22F30">
      <w:pPr>
        <w:pStyle w:val="p"/>
      </w:pPr>
      <w:r>
        <w:rPr>
          <w:rStyle w:val="s0"/>
        </w:rPr>
        <w:t> </w:t>
      </w:r>
    </w:p>
    <w:p w:rsidR="00000000" w:rsidRDefault="00D22F30">
      <w:pPr>
        <w:pStyle w:val="p"/>
      </w:pPr>
      <w:r>
        <w:rPr>
          <w:rStyle w:val="s0"/>
        </w:rPr>
        <w:t>«СОГЛАСОВАНО»</w:t>
      </w:r>
    </w:p>
    <w:p w:rsidR="00000000" w:rsidRDefault="00D22F30">
      <w:pPr>
        <w:pStyle w:val="p"/>
      </w:pPr>
      <w:r>
        <w:rPr>
          <w:rStyle w:val="s0"/>
        </w:rPr>
        <w:t>Министерство энергетики</w:t>
      </w:r>
    </w:p>
    <w:p w:rsidR="00000000" w:rsidRDefault="00D22F30">
      <w:pPr>
        <w:pStyle w:val="p"/>
      </w:pPr>
      <w:r>
        <w:rPr>
          <w:rStyle w:val="s0"/>
        </w:rPr>
        <w:t>Республики Казахстан</w:t>
      </w:r>
    </w:p>
    <w:p w:rsidR="00000000" w:rsidRDefault="00D22F30">
      <w:pPr>
        <w:pStyle w:val="p"/>
      </w:pPr>
      <w:r>
        <w:rPr>
          <w:rStyle w:val="s0"/>
        </w:rPr>
        <w:t> </w:t>
      </w:r>
    </w:p>
    <w:p w:rsidR="00000000" w:rsidRDefault="00D22F30">
      <w:pPr>
        <w:pStyle w:val="p"/>
      </w:pPr>
      <w:r>
        <w:rPr>
          <w:rStyle w:val="s0"/>
        </w:rPr>
        <w:t>«СОГЛАСОВАНО»</w:t>
      </w:r>
    </w:p>
    <w:p w:rsidR="00000000" w:rsidRDefault="00D22F30">
      <w:pPr>
        <w:pStyle w:val="p"/>
      </w:pPr>
      <w:r>
        <w:rPr>
          <w:rStyle w:val="s0"/>
        </w:rPr>
        <w:t>Министерство экологии</w:t>
      </w:r>
    </w:p>
    <w:p w:rsidR="00000000" w:rsidRDefault="00D22F30">
      <w:pPr>
        <w:pStyle w:val="p"/>
      </w:pPr>
      <w:r>
        <w:rPr>
          <w:rStyle w:val="s0"/>
        </w:rPr>
        <w:t>и природных ресурсов</w:t>
      </w:r>
    </w:p>
    <w:p w:rsidR="00000000" w:rsidRDefault="00D22F30">
      <w:pPr>
        <w:pStyle w:val="p"/>
      </w:pPr>
      <w:r>
        <w:rPr>
          <w:rStyle w:val="s0"/>
        </w:rPr>
        <w:t>Республики Казахстан</w:t>
      </w:r>
    </w:p>
    <w:p w:rsidR="00000000" w:rsidRDefault="00D22F30">
      <w:pPr>
        <w:pStyle w:val="p"/>
      </w:pPr>
      <w:r>
        <w:rPr>
          <w:rStyle w:val="s0"/>
        </w:rPr>
        <w:t> </w:t>
      </w:r>
    </w:p>
    <w:sectPr w:rsidR="0000000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F30" w:rsidRDefault="00D22F30" w:rsidP="00D22F30">
      <w:r>
        <w:separator/>
      </w:r>
    </w:p>
  </w:endnote>
  <w:endnote w:type="continuationSeparator" w:id="0">
    <w:p w:rsidR="00D22F30" w:rsidRDefault="00D22F30" w:rsidP="00D2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F30" w:rsidRDefault="00D22F3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F30" w:rsidRDefault="00D22F3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F30" w:rsidRDefault="00D22F3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F30" w:rsidRDefault="00D22F30" w:rsidP="00D22F30">
      <w:r>
        <w:separator/>
      </w:r>
    </w:p>
  </w:footnote>
  <w:footnote w:type="continuationSeparator" w:id="0">
    <w:p w:rsidR="00D22F30" w:rsidRDefault="00D22F30" w:rsidP="00D22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F30" w:rsidRDefault="00D22F3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F30" w:rsidRPr="00D22F30" w:rsidRDefault="00D22F30" w:rsidP="00D22F3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D22F30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22F30" w:rsidRPr="00D22F30" w:rsidRDefault="00D22F30" w:rsidP="00D22F3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D22F30">
      <w:rPr>
        <w:rFonts w:ascii="Arial" w:hAnsi="Arial" w:cs="Arial"/>
        <w:color w:val="808080"/>
        <w:sz w:val="20"/>
      </w:rPr>
      <w:t>Документ: Приказ и.о. Министра здравоохранения Республики Казахстан от 15 мая 2026 года № 51 «О внесении изменений и дополнения в приказ исполняющего обязанности Министра здравоохранения Республики Казахстан от 11 января 2022 года № ҚР ДСМ-2 «Об утверждении Санитарных правил «Санитарно-эпидемиологические требования к санитарно-защитным зонам объектов, являющихся объектами воздействия на среду обитания и здоровье человека» (не введен в действие)</w:t>
    </w:r>
  </w:p>
  <w:p w:rsidR="00D22F30" w:rsidRPr="00D22F30" w:rsidRDefault="00D22F30" w:rsidP="00D22F3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D22F30">
      <w:rPr>
        <w:rFonts w:ascii="Arial" w:hAnsi="Arial" w:cs="Arial"/>
        <w:color w:val="808080"/>
        <w:sz w:val="20"/>
      </w:rPr>
      <w:t>Статус документа: Не введен в действие, вводится в действие c 31.05.2026 г., 01.07.2026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F30" w:rsidRDefault="00D22F3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F30"/>
    <w:rsid w:val="00D2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D22F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2F30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22F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2F30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g.kz/Document/?doc_id=38237881" TargetMode="External"/><Relationship Id="rId13" Type="http://schemas.openxmlformats.org/officeDocument/2006/relationships/hyperlink" Target="http://prg.kz/Document/?doc_id=38237881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hyperlink" Target="http://prg.kz/Document/?doc_id=38237881" TargetMode="External"/><Relationship Id="rId12" Type="http://schemas.openxmlformats.org/officeDocument/2006/relationships/hyperlink" Target="http://prg.kz/Document/?doc_id=38237881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://prg.kz/Document/?doc_id=38237881" TargetMode="External"/><Relationship Id="rId11" Type="http://schemas.openxmlformats.org/officeDocument/2006/relationships/hyperlink" Target="http://prg.kz/Document/?doc_id=38237881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prg.kz/Document/?doc_id=3485254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rg.kz/Document/?doc_id=38237881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://prg.kz/Document/?doc_id=38237881" TargetMode="External"/><Relationship Id="rId14" Type="http://schemas.openxmlformats.org/officeDocument/2006/relationships/hyperlink" Target="http://prg.kz/Document/?doc_id=3485254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1398</Words>
  <Characters>7969</Characters>
  <Application>Microsoft Office Word</Application>
  <DocSecurity>0</DocSecurity>
  <Lines>66</Lines>
  <Paragraphs>18</Paragraphs>
  <ScaleCrop>false</ScaleCrop>
  <Company/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2026-05-21T05:28:00Z</dcterms:created>
  <dcterms:modified xsi:type="dcterms:W3CDTF">2026-05-21T05:28:00Z</dcterms:modified>
</cp:coreProperties>
</file>