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3A3195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18 мая 2026 года № 52</w:t>
      </w:r>
      <w:r>
        <w:rPr>
          <w:rStyle w:val="s1"/>
        </w:rPr>
        <w:br/>
      </w:r>
      <w:r>
        <w:rPr>
          <w:rStyle w:val="s1"/>
        </w:rPr>
        <w:t>О внесении изменений и дополнений в приказ Министра здравоохранения Республики Казахстан от 20 декабря 2020 года № ҚР ДСМ-291/2020</w:t>
      </w:r>
      <w:r>
        <w:rPr>
          <w:rStyle w:val="s1"/>
        </w:rPr>
        <w:br/>
        <w:t>«Об утверждении правил оплаты услуг субъектов здравоохранения в рамках гарантированного объема бесплатной</w:t>
      </w:r>
      <w:r>
        <w:rPr>
          <w:rStyle w:val="s1"/>
        </w:rPr>
        <w:br/>
        <w:t xml:space="preserve">медицинской помощи </w:t>
      </w:r>
      <w:r>
        <w:rPr>
          <w:rStyle w:val="s1"/>
        </w:rPr>
        <w:t>и (или) в системе обязательного социального медицинского страхования»</w:t>
      </w:r>
    </w:p>
    <w:p w:rsidR="00000000" w:rsidRDefault="003A3195">
      <w:pPr>
        <w:pStyle w:val="pj"/>
      </w:pPr>
      <w:r>
        <w:rPr>
          <w:rStyle w:val="s0"/>
        </w:rPr>
        <w:t> </w:t>
      </w:r>
    </w:p>
    <w:p w:rsidR="00000000" w:rsidRDefault="003A3195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A3195">
      <w:pPr>
        <w:pStyle w:val="pj"/>
      </w:pPr>
      <w:r>
        <w:rPr>
          <w:rStyle w:val="s0"/>
        </w:rPr>
        <w:t xml:space="preserve">1. Внести в </w:t>
      </w:r>
      <w:hyperlink r:id="rId6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здравоохранения Республики Казахстан от 20 декабря 2020 года № ҚР ДСМ-291/2020 «Об утвер</w:t>
      </w:r>
      <w:r>
        <w:rPr>
          <w:rStyle w:val="s0"/>
        </w:rPr>
        <w:t>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</w:t>
      </w:r>
      <w:r>
        <w:rPr>
          <w:rStyle w:val="s0"/>
        </w:rPr>
        <w:t>вовых актов под № 21831) следующие изменения и дополнения:</w:t>
      </w:r>
    </w:p>
    <w:p w:rsidR="00000000" w:rsidRDefault="003A3195">
      <w:pPr>
        <w:pStyle w:val="pj"/>
      </w:pPr>
      <w:r>
        <w:rPr>
          <w:rStyle w:val="s0"/>
        </w:rPr>
        <w:t>в Правилах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у</w:t>
      </w:r>
      <w:r>
        <w:rPr>
          <w:rStyle w:val="s0"/>
        </w:rPr>
        <w:t>казанным приказом:</w:t>
      </w:r>
    </w:p>
    <w:p w:rsidR="00000000" w:rsidRDefault="003A3195">
      <w:pPr>
        <w:pStyle w:val="pj"/>
      </w:pPr>
      <w:hyperlink r:id="rId7" w:anchor="sub_id=200" w:history="1">
        <w:r>
          <w:rPr>
            <w:rStyle w:val="a4"/>
          </w:rPr>
          <w:t>пункт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«2. Основные понятия, используемые в настоящих Правилах:</w:t>
      </w:r>
    </w:p>
    <w:p w:rsidR="00000000" w:rsidRDefault="003A3195">
      <w:pPr>
        <w:pStyle w:val="pj"/>
      </w:pPr>
      <w:r>
        <w:rPr>
          <w:rStyle w:val="s0"/>
        </w:rPr>
        <w:t>1) тариф на одно лицо, зараженное вирусом иммунодефицита человека (да</w:t>
      </w:r>
      <w:r>
        <w:rPr>
          <w:rStyle w:val="s0"/>
        </w:rPr>
        <w:t>лее - ВИЧ-инфекция) - стоимость комплекса медико-социальных услуг лицам, зараженным ВИЧ-инфекцией, в рамках ГОБМП в расчете на одно лицо, зараженное ВИЧ-инфекцией, формируемая на основе клинических протоколов;</w:t>
      </w:r>
    </w:p>
    <w:p w:rsidR="00000000" w:rsidRDefault="003A3195">
      <w:pPr>
        <w:pStyle w:val="pj"/>
      </w:pPr>
      <w:r>
        <w:rPr>
          <w:rStyle w:val="s0"/>
        </w:rPr>
        <w:t>2) тариф на обследование населения по поводу В</w:t>
      </w:r>
      <w:r>
        <w:rPr>
          <w:rStyle w:val="s0"/>
        </w:rPr>
        <w:t>ИЧ - стоимость услуг в рамках ГОБМП в расчете на одного обратившегося по поводу обследования на ВИЧ-инфекцию;</w:t>
      </w:r>
    </w:p>
    <w:p w:rsidR="00000000" w:rsidRDefault="003A3195">
      <w:pPr>
        <w:pStyle w:val="pj"/>
      </w:pPr>
      <w:bookmarkStart w:id="1" w:name="SUB107"/>
      <w:bookmarkEnd w:id="1"/>
      <w:r>
        <w:rPr>
          <w:rStyle w:val="s19"/>
        </w:rPr>
        <w:t>3) субъект села - субъект здравоохранения районного значения и села, входящий в одну из следующих административно-территориальных единиц: город ра</w:t>
      </w:r>
      <w:r>
        <w:rPr>
          <w:rStyle w:val="s19"/>
        </w:rPr>
        <w:t>йонного значения, район, сельский округ, село, поселок, и предоставляющий комплекс услуг населению, зарегистрированному в цифровой системе «Регистр прикрепленного населения» (далее - ЦС «РПН»);</w:t>
      </w:r>
    </w:p>
    <w:p w:rsidR="00000000" w:rsidRDefault="003A3195">
      <w:pPr>
        <w:pStyle w:val="pj"/>
      </w:pPr>
      <w:r>
        <w:rPr>
          <w:rStyle w:val="s19"/>
        </w:rPr>
        <w:t>4) комплексный подушевой норматив на оказание услуг в рамках Г</w:t>
      </w:r>
      <w:r>
        <w:rPr>
          <w:rStyle w:val="s19"/>
        </w:rPr>
        <w:t>ОБМП сельскому населению (далее - комплексный подушевой норматив на сельское население) - стоимость комплекса услуг в рамках ГОБМП в расчете на одного сельского жителя, зарегистрированного в ЦС «РПН», с учетом поправочных коэффициентов;</w:t>
      </w:r>
    </w:p>
    <w:p w:rsidR="00000000" w:rsidRDefault="003A3195">
      <w:pPr>
        <w:pStyle w:val="pj"/>
      </w:pPr>
      <w:r>
        <w:rPr>
          <w:rStyle w:val="s0"/>
        </w:rPr>
        <w:t>5) фонд социального</w:t>
      </w:r>
      <w:r>
        <w:rPr>
          <w:rStyle w:val="s0"/>
        </w:rPr>
        <w:t xml:space="preserve"> медицинского страхования (далее - Фонд) -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</w:t>
      </w:r>
      <w:r>
        <w:rPr>
          <w:rStyle w:val="s0"/>
        </w:rPr>
        <w:t xml:space="preserve"> предусмотрены договором закупа медицинских услуг, и иные функции, определенные законами Республики Казахстан;</w:t>
      </w:r>
    </w:p>
    <w:p w:rsidR="00000000" w:rsidRDefault="003A3195">
      <w:pPr>
        <w:pStyle w:val="pj"/>
      </w:pPr>
      <w:r>
        <w:rPr>
          <w:rStyle w:val="s0"/>
        </w:rPr>
        <w:t>6) базовая ставка - средний объем финансовых средств на оказание медицинской помощи в расчете на один пролеченный случай в стационарных и стацион</w:t>
      </w:r>
      <w:r>
        <w:rPr>
          <w:rStyle w:val="s0"/>
        </w:rPr>
        <w:t>арозамещающих условиях;</w:t>
      </w:r>
    </w:p>
    <w:p w:rsidR="00000000" w:rsidRDefault="003A3195">
      <w:pPr>
        <w:pStyle w:val="pj"/>
      </w:pPr>
      <w:r>
        <w:rPr>
          <w:rStyle w:val="s0"/>
        </w:rPr>
        <w:t>7) соисполнитель - субъект здравоохранения, включенный в базу данных субъектов здравоохранения, претендующих на оказание медицинской помощи в рамках ГОБМП и (или) в системе ОСМС (далее - база данных), с которым поставщик заключил до</w:t>
      </w:r>
      <w:r>
        <w:rPr>
          <w:rStyle w:val="s0"/>
        </w:rPr>
        <w:t>говор соисполнения для исполнения части обязательств поставщика по заключенному договору закупа услуг;</w:t>
      </w:r>
    </w:p>
    <w:p w:rsidR="00000000" w:rsidRDefault="003A3195">
      <w:pPr>
        <w:pStyle w:val="pj"/>
      </w:pPr>
      <w:r>
        <w:rPr>
          <w:rStyle w:val="s0"/>
        </w:rPr>
        <w:t>8) уполномоченный орган в области здравоохранения (далее - уполномоченный орган) - центральный исполнительный орган, осуществляющий руководство и межотра</w:t>
      </w:r>
      <w:r>
        <w:rPr>
          <w:rStyle w:val="s0"/>
        </w:rPr>
        <w:t>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</w:t>
      </w:r>
      <w:r>
        <w:rPr>
          <w:rStyle w:val="s0"/>
        </w:rPr>
        <w:t>их изделий, качества оказания медицинских услуг (помощи);</w:t>
      </w:r>
    </w:p>
    <w:p w:rsidR="00000000" w:rsidRDefault="003A3195">
      <w:pPr>
        <w:pStyle w:val="pj"/>
      </w:pPr>
      <w:r>
        <w:rPr>
          <w:rStyle w:val="s0"/>
        </w:rPr>
        <w:t>9) донорская организация - организация здравоохранения, в которой осуществляется изъятие и консервация органов (части органа) и (или) тканей (части ткани) от трупов с целью трансплантации;</w:t>
      </w:r>
    </w:p>
    <w:p w:rsidR="00000000" w:rsidRDefault="003A3195">
      <w:pPr>
        <w:pStyle w:val="pj"/>
      </w:pPr>
      <w:r>
        <w:rPr>
          <w:rStyle w:val="s0"/>
        </w:rPr>
        <w:t>10) тариф</w:t>
      </w:r>
      <w:r>
        <w:rPr>
          <w:rStyle w:val="s0"/>
        </w:rPr>
        <w:t xml:space="preserve"> на одно лицо из ключевых групп населения, обратившееся в дружественный кабинет - стоимость комплекса медицинских услуг в рамках ГОБМП в расчете на одно лицо из ключевых групп населения, обратившееся в дружественный кабинет;</w:t>
      </w:r>
    </w:p>
    <w:p w:rsidR="00000000" w:rsidRDefault="003A3195">
      <w:pPr>
        <w:pStyle w:val="pj"/>
      </w:pPr>
      <w:r>
        <w:rPr>
          <w:rStyle w:val="s0"/>
        </w:rPr>
        <w:t>11) пролеченный случай - компле</w:t>
      </w:r>
      <w:r>
        <w:rPr>
          <w:rStyle w:val="s0"/>
        </w:rPr>
        <w:t>кс медицинских услуг, оказанных пациенту в стационарных и (или) стационарозамещающих условиях с момента поступления до выписки;</w:t>
      </w:r>
    </w:p>
    <w:p w:rsidR="00000000" w:rsidRDefault="003A3195">
      <w:pPr>
        <w:pStyle w:val="pj"/>
      </w:pPr>
      <w:r>
        <w:rPr>
          <w:rStyle w:val="s0"/>
        </w:rPr>
        <w:t>12) половозрастной поправочный коэффициент - коэффициент, учитывающий различия в уровне потребления медицинской помощи разными п</w:t>
      </w:r>
      <w:r>
        <w:rPr>
          <w:rStyle w:val="s0"/>
        </w:rPr>
        <w:t>оловозрастными категориями населения;</w:t>
      </w:r>
    </w:p>
    <w:p w:rsidR="00000000" w:rsidRDefault="003A3195">
      <w:pPr>
        <w:pStyle w:val="pj"/>
      </w:pPr>
      <w:r>
        <w:rPr>
          <w:rStyle w:val="s0"/>
        </w:rPr>
        <w:t>13) клинико-затратные группы (далее - КЗГ) - клинически однородные группы заболеваний, сходные по затратам на их лечение;</w:t>
      </w:r>
    </w:p>
    <w:p w:rsidR="00000000" w:rsidRDefault="003A3195">
      <w:pPr>
        <w:pStyle w:val="pj"/>
      </w:pPr>
      <w:r>
        <w:rPr>
          <w:rStyle w:val="s0"/>
        </w:rPr>
        <w:t>14) посмертный донор органа (части органа) и (или) тканей (части ткани) - лицо в возрасте восемн</w:t>
      </w:r>
      <w:r>
        <w:rPr>
          <w:rStyle w:val="s0"/>
        </w:rPr>
        <w:t>адцати лет и старше, которому констатирована необратимая гибель головного мозга, органы (части органа) и (или) ткани (части ткани) которого могут быть использованы для трансплантации реципиенту;</w:t>
      </w:r>
    </w:p>
    <w:p w:rsidR="00000000" w:rsidRDefault="003A3195">
      <w:pPr>
        <w:pStyle w:val="pj"/>
      </w:pPr>
      <w:r>
        <w:rPr>
          <w:rStyle w:val="s0"/>
        </w:rPr>
        <w:t>15) поставщик - субъект здравоохранения, с которым Фонд или а</w:t>
      </w:r>
      <w:r>
        <w:rPr>
          <w:rStyle w:val="s0"/>
        </w:rPr>
        <w:t>дминистратор бюджетных программ заключил договор закупа услуг в порядке, определенном приказом Министра здравоохранения Республики Казахстан от 8 декабря 2020 года № ҚР ДСМ-242/2020 «Об утверждении правил закупа услуг у субъектов здравоохранения по оказани</w:t>
      </w:r>
      <w:r>
        <w:rPr>
          <w:rStyle w:val="s0"/>
        </w:rPr>
        <w:t xml:space="preserve">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21744) (далее </w:t>
      </w:r>
      <w:r>
        <w:rPr>
          <w:rStyle w:val="s0"/>
        </w:rPr>
        <w:t>- приказ № ҚР ДСМ-242/2020);</w:t>
      </w:r>
    </w:p>
    <w:p w:rsidR="00000000" w:rsidRDefault="003A3195">
      <w:pPr>
        <w:pStyle w:val="pj"/>
      </w:pPr>
      <w:r>
        <w:rPr>
          <w:rStyle w:val="s0"/>
        </w:rPr>
        <w:t>16)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3A3195">
      <w:pPr>
        <w:pStyle w:val="pj"/>
      </w:pPr>
      <w:r>
        <w:rPr>
          <w:rStyle w:val="s0"/>
        </w:rPr>
        <w:t>17) дефект оказания медицинской помощи (далее - дефект) - нарушение порядка</w:t>
      </w:r>
      <w:r>
        <w:rPr>
          <w:rStyle w:val="s0"/>
        </w:rPr>
        <w:t xml:space="preserve"> оказания медицинских услуг (помощи), выражающееся в несоблюдении стандартов организации оказания медицинской помощи и необоснованном отклонении от клинических протоколов, а также факт неподтвержденного случая оказания медицинской услуги (помощи) и (или) н</w:t>
      </w:r>
      <w:r>
        <w:rPr>
          <w:rStyle w:val="s0"/>
        </w:rPr>
        <w:t>еобоснованного завышения стоимости (коэффициента затратоемкости, тарифа) медицинских услуг (помощи), а также несоблюдение сроков оказания медицинских услуг (помощи), утвержденных приказом исполняющего обязанности Министра здравоохранения Республики Казахст</w:t>
      </w:r>
      <w:r>
        <w:rPr>
          <w:rStyle w:val="s0"/>
        </w:rPr>
        <w:t>ан от 24 декабря 2020 года № ҚР ДСМ-321/2020 «Об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</w:t>
      </w:r>
      <w:r>
        <w:rPr>
          <w:rStyle w:val="s0"/>
        </w:rPr>
        <w:t>зательного социального медицинского страхования» (зарегистрирован в Реестре государственной регистрации нормативных правовых актов под № 21904) (далее - приказ № ҚР ДСМ-321/2020);</w:t>
      </w:r>
    </w:p>
    <w:p w:rsidR="00000000" w:rsidRDefault="003A3195">
      <w:pPr>
        <w:pStyle w:val="pj"/>
      </w:pPr>
      <w:r>
        <w:rPr>
          <w:rStyle w:val="s0"/>
        </w:rPr>
        <w:t>18) медицинские услуги (далее - услуги) - действия субъектов здравоохранения</w:t>
      </w:r>
      <w:r>
        <w:rPr>
          <w:rStyle w:val="s0"/>
        </w:rPr>
        <w:t>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p w:rsidR="00000000" w:rsidRDefault="003A3195">
      <w:pPr>
        <w:pStyle w:val="pj"/>
      </w:pPr>
      <w:r>
        <w:rPr>
          <w:rStyle w:val="s0"/>
        </w:rPr>
        <w:t>19) регрессивная шкала объемов медицинских услуг - схема оплаты услуг субъектов здравоохранения, при которой до выпол</w:t>
      </w:r>
      <w:r>
        <w:rPr>
          <w:rStyle w:val="s0"/>
        </w:rPr>
        <w:t>нения объема на отчетный период предусмотренного по договору закупа услуг производится по тарифам, утвержденным приказом исполняющего обязанности Министра здравоохранения Республики Казахстан от 30 октября 2020 года № ҚР ДСМ-170/2020 «Об утверждении тарифо</w:t>
      </w:r>
      <w:r>
        <w:rPr>
          <w:rStyle w:val="s0"/>
        </w:rPr>
        <w:t xml:space="preserve">в на медицинские услуги, предоставляемые в рамках гарантированного объема бесплатной медицинской помощи и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</w:t>
      </w:r>
      <w:r>
        <w:rPr>
          <w:rStyle w:val="s0"/>
        </w:rPr>
        <w:t>21550) (далее - приказ № ҚР ДСМ-170/2020), в случае превышения применяются понижающие коэффициенты;</w:t>
      </w:r>
    </w:p>
    <w:p w:rsidR="00000000" w:rsidRDefault="003A3195">
      <w:pPr>
        <w:pStyle w:val="pj"/>
      </w:pPr>
      <w:bookmarkStart w:id="2" w:name="SUB24"/>
      <w:bookmarkEnd w:id="2"/>
      <w:r>
        <w:rPr>
          <w:rStyle w:val="s19"/>
        </w:rPr>
        <w:t>20) субъект здравоохранения, оказывающий первичную медико-санитарную помощь (далее - субъект ПМСП) - субъект здравоохранения, оказывающий ПМСП в рамках ГОБМ</w:t>
      </w:r>
      <w:r>
        <w:rPr>
          <w:rStyle w:val="s19"/>
        </w:rPr>
        <w:t>П прикрепленному населению, зарегистрированному в ЦС «РПН»;</w:t>
      </w:r>
    </w:p>
    <w:p w:rsidR="00000000" w:rsidRDefault="003A3195">
      <w:pPr>
        <w:pStyle w:val="pj"/>
      </w:pPr>
      <w:r>
        <w:rPr>
          <w:rStyle w:val="s19"/>
        </w:rPr>
        <w:t>21) комплексный подушевой норматив на оказание первичной медико-санитарной помощи (далее - КПН ПМСП) - стоимость комплекса услуг ПМСП в рамках ГОБМП на одного прикрепленного человека, зарегистриро</w:t>
      </w:r>
      <w:r>
        <w:rPr>
          <w:rStyle w:val="s19"/>
        </w:rPr>
        <w:t>ванного в ЦС «РПН» к субъекту здравоохранения ПМСП;</w:t>
      </w:r>
    </w:p>
    <w:p w:rsidR="00000000" w:rsidRDefault="003A3195">
      <w:pPr>
        <w:pStyle w:val="pj"/>
      </w:pPr>
      <w:r>
        <w:rPr>
          <w:rStyle w:val="s19"/>
        </w:rPr>
        <w:t>22) медицинская цифровая система (далее - МЦС) - цифровая система, обеспечивающая ведение процессов субъектов здравоохранения в цифровом формате;</w:t>
      </w:r>
    </w:p>
    <w:p w:rsidR="00000000" w:rsidRDefault="003A3195">
      <w:pPr>
        <w:pStyle w:val="pj"/>
      </w:pPr>
      <w:r>
        <w:rPr>
          <w:rStyle w:val="s0"/>
        </w:rPr>
        <w:t>23) целевой взнос - безвозмездные и безвозвратные платежи из республиканского бюджета в Фонд, для оплаты оказания услуг в рамках ГОБМП, в виде взносов государства на ОСМС за граждан Республики Казахстан, освобожденных от уплаты взносов в Фонд, определенных</w:t>
      </w:r>
      <w:r>
        <w:rPr>
          <w:rStyle w:val="s0"/>
        </w:rPr>
        <w:t xml:space="preserve"> Законом Республики Казахстан «Об обязательном социальном медицинском страховании» (далее - Закон об ОСМС), для оплаты услуг субъектов здравоохранения по оказанию медицинской помощи в системе ОСМС военнослужащим, сотрудникам специальных государственных и п</w:t>
      </w:r>
      <w:r>
        <w:rPr>
          <w:rStyle w:val="s0"/>
        </w:rPr>
        <w:t>равоохранительных органов.</w:t>
      </w:r>
    </w:p>
    <w:p w:rsidR="00000000" w:rsidRDefault="003A3195">
      <w:pPr>
        <w:pStyle w:val="pj"/>
      </w:pPr>
      <w:bookmarkStart w:id="3" w:name="SUB128"/>
      <w:bookmarkEnd w:id="3"/>
      <w:r>
        <w:rPr>
          <w:rStyle w:val="s19"/>
        </w:rPr>
        <w:t>24) комплексный тариф на одного больного центра психического здоровья - стоимость комплекса медико-социальных услуг больным центров психического здоровья, в рамках ГОБМП в расчете на одного больного, зарегистрированного в подсист</w:t>
      </w:r>
      <w:r>
        <w:rPr>
          <w:rStyle w:val="s19"/>
        </w:rPr>
        <w:t>емах «Регистр психических больных» (далее - «РПБ») и «Регистр наркологических больных» (далее - «РНБ») цифровой системы «Электронный регистр диспансерных больных» (далее - ЦС «ЭРДБ»);</w:t>
      </w:r>
    </w:p>
    <w:p w:rsidR="00000000" w:rsidRDefault="003A3195">
      <w:pPr>
        <w:pStyle w:val="pj"/>
      </w:pPr>
      <w:r>
        <w:rPr>
          <w:rStyle w:val="s0"/>
        </w:rPr>
        <w:t>25) республиканские организации здравоохранения - организации здравоохра</w:t>
      </w:r>
      <w:r>
        <w:rPr>
          <w:rStyle w:val="s0"/>
        </w:rPr>
        <w:t>нения, находящиеся в ведении уполномоченного органа, организации здравоохранения автономной организации образования, организаций медицинского образования;</w:t>
      </w:r>
    </w:p>
    <w:p w:rsidR="00000000" w:rsidRDefault="003A3195">
      <w:pPr>
        <w:pStyle w:val="pj"/>
      </w:pPr>
      <w:r>
        <w:rPr>
          <w:rStyle w:val="s0"/>
        </w:rPr>
        <w:t>26) тариф - стоимость единицы медицинской услуги или комплекса медицинских услуг, рассчитанная с учет</w:t>
      </w:r>
      <w:r>
        <w:rPr>
          <w:rStyle w:val="s0"/>
        </w:rPr>
        <w:t>ом поправочных коэффициентов, при оказании медицинской помощи в рамках ГОБМП и (или) в системе ОСМС, согласно приказу Министра здравоохранения Республики Казахстан от 21 декабря 2020 года № ҚР ДСМ-309/2020 «Об утверждении правил и методики формирования тар</w:t>
      </w:r>
      <w:r>
        <w:rPr>
          <w:rStyle w:val="s0"/>
        </w:rPr>
        <w:t>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</w:t>
      </w:r>
      <w:r>
        <w:rPr>
          <w:rStyle w:val="s0"/>
        </w:rPr>
        <w:t>од № 21858) (далее - приказ № ҚР ДСМ-309/2020);</w:t>
      </w:r>
    </w:p>
    <w:p w:rsidR="00000000" w:rsidRDefault="003A3195">
      <w:pPr>
        <w:pStyle w:val="pj"/>
      </w:pPr>
      <w:r>
        <w:rPr>
          <w:rStyle w:val="s0"/>
        </w:rPr>
        <w:t>27)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ГОБМП и в системе ОСМС - цена на международное непатентов</w:t>
      </w:r>
      <w:r>
        <w:rPr>
          <w:rStyle w:val="s0"/>
        </w:rPr>
        <w:t>анное наименование лекарственного средства или техническую характеристику медицинского изделия, выше которой не может быть произведен закуп в рамках ГОБМП и в системе ОСМС, утвержденная уполномоченным органом согласно приказу Министра здравоохранения Респу</w:t>
      </w:r>
      <w:r>
        <w:rPr>
          <w:rStyle w:val="s0"/>
        </w:rPr>
        <w:t>блики Казахстан от 5 августа 2021 года № ҚР ДСМ-77 «Об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(или) в системе обязательного социальног</w:t>
      </w:r>
      <w:r>
        <w:rPr>
          <w:rStyle w:val="s0"/>
        </w:rPr>
        <w:t>о медицинского страхования» (зарегистрирован в Реестре государственной регистрации нормативных правовых актов под № 23886) (далее - приказ № ҚР ДСМ-77);</w:t>
      </w:r>
    </w:p>
    <w:p w:rsidR="00000000" w:rsidRDefault="003A3195">
      <w:pPr>
        <w:pStyle w:val="pj"/>
      </w:pPr>
      <w:r>
        <w:rPr>
          <w:rStyle w:val="s0"/>
        </w:rPr>
        <w:t>28) договор закупа услуг у субъектов здравоохранения в рамках ГОБМП и в системе ОСМС (далее - договор з</w:t>
      </w:r>
      <w:r>
        <w:rPr>
          <w:rStyle w:val="s0"/>
        </w:rPr>
        <w:t>акупа услуг) - соглашение в письменной форме между Фондом и субъектом здравоохранения, предусматривающее оказание медицинской помощи потребителям медицинских услуг;</w:t>
      </w:r>
    </w:p>
    <w:p w:rsidR="00000000" w:rsidRDefault="003A3195">
      <w:pPr>
        <w:pStyle w:val="pj"/>
      </w:pPr>
      <w:r>
        <w:rPr>
          <w:rStyle w:val="s0"/>
        </w:rPr>
        <w:t xml:space="preserve">29) мониторинг исполнения условий договора закупа медицинских услуг в рамках ГОБМП и (или) </w:t>
      </w:r>
      <w:r>
        <w:rPr>
          <w:rStyle w:val="s0"/>
        </w:rPr>
        <w:t>в системе ОСМС (далее - мониторинг) - оценка Фонда или администратора бюджетных программ по надлежащему исполнению договорных обязательств поставщиком и (или) внешняя экспертиза качества медицинских услуг (помощи) в рамках заключенного договора закупа услу</w:t>
      </w:r>
      <w:r>
        <w:rPr>
          <w:rStyle w:val="s0"/>
        </w:rPr>
        <w:t>г;</w:t>
      </w:r>
    </w:p>
    <w:p w:rsidR="00000000" w:rsidRDefault="003A3195">
      <w:pPr>
        <w:pStyle w:val="pj"/>
      </w:pPr>
      <w:bookmarkStart w:id="4" w:name="SUB34"/>
      <w:bookmarkEnd w:id="4"/>
      <w:r>
        <w:rPr>
          <w:rStyle w:val="s19"/>
        </w:rPr>
        <w:t>30) комплексный тариф на одного больного туберкулезом - стоимость комплекса медико-социальных услуг больным туберкулезом в рамках ГОБМП в расчете на одного больного туберкулезом, зарегистрированного в подсистеме «Национальный регистр больных туберкулезо</w:t>
      </w:r>
      <w:r>
        <w:rPr>
          <w:rStyle w:val="s19"/>
        </w:rPr>
        <w:t>м» (далее - НРБТ) ЦС «ЭРДБ»;</w:t>
      </w:r>
    </w:p>
    <w:p w:rsidR="00000000" w:rsidRDefault="003A3195">
      <w:pPr>
        <w:pStyle w:val="pj"/>
      </w:pPr>
      <w:r>
        <w:rPr>
          <w:rStyle w:val="s0"/>
        </w:rPr>
        <w:t>31) поправочные коэффициенты - коэффициенты, применяемые к расчетной стоимости услуги с целью установления тарифа на медицинские услуги, оказываемые в рамках ГОБМП и (или) в системе ОСМС, утвержденной на основании приказа № ҚР ДСМ-309/2020;</w:t>
      </w:r>
    </w:p>
    <w:p w:rsidR="00000000" w:rsidRDefault="003A3195">
      <w:pPr>
        <w:pStyle w:val="pj"/>
      </w:pPr>
      <w:bookmarkStart w:id="5" w:name="SUB36"/>
      <w:bookmarkEnd w:id="5"/>
      <w:r>
        <w:rPr>
          <w:rStyle w:val="s19"/>
        </w:rPr>
        <w:t>32) субъект циф</w:t>
      </w:r>
      <w:r>
        <w:rPr>
          <w:rStyle w:val="s19"/>
        </w:rPr>
        <w:t>рового здравоохранения - физические и юридические лица, государственные органы, осуществляющие деятельность или вступающие в общественные отношения в области цифрового здравоохранения (далее - субъект цифровой среды).</w:t>
      </w:r>
    </w:p>
    <w:p w:rsidR="00000000" w:rsidRDefault="003A3195">
      <w:pPr>
        <w:pStyle w:val="pj"/>
      </w:pPr>
      <w:r>
        <w:rPr>
          <w:rStyle w:val="s0"/>
        </w:rPr>
        <w:t>33) линейная шкала оценки исполнения д</w:t>
      </w:r>
      <w:r>
        <w:rPr>
          <w:rStyle w:val="s0"/>
        </w:rPr>
        <w:t>оговора (далее - Линейная шкала) - механизм расчета суммы оплаты в случаях превышения месячной суммы договора закупа услуг после получения результатов мониторинга договорных обязательств по качеству и объему медицинских услуг (далее - мониторинг качества и</w:t>
      </w:r>
      <w:r>
        <w:rPr>
          <w:rStyle w:val="s0"/>
        </w:rPr>
        <w:t xml:space="preserve"> объема);</w:t>
      </w:r>
    </w:p>
    <w:p w:rsidR="00000000" w:rsidRDefault="003A3195">
      <w:pPr>
        <w:pStyle w:val="pj"/>
      </w:pPr>
      <w:r>
        <w:rPr>
          <w:rStyle w:val="s0"/>
        </w:rPr>
        <w:t>34) коэффициент затратоемкости - коэффициент, определяющий степень затратности КЗГ к стоимости базовой ставки;</w:t>
      </w:r>
    </w:p>
    <w:p w:rsidR="00000000" w:rsidRDefault="003A3195">
      <w:pPr>
        <w:pStyle w:val="pj"/>
      </w:pPr>
      <w:r>
        <w:rPr>
          <w:rStyle w:val="s0"/>
        </w:rPr>
        <w:t>35) стимулирующий компонент (далее - СК) - это метод поощрения работников субъекта здравоохранения за счет средств стимулирующего компо</w:t>
      </w:r>
      <w:r>
        <w:rPr>
          <w:rStyle w:val="s0"/>
        </w:rPr>
        <w:t>нента результатов деятельности на основе достигнутых индикаторов конечного результата в порядке, определенном приказом Министра здравоохранения Республики Казахстан от 15 декабря 2020 года № ҚР ДСМ-278/2020 «Об утверждении правил поощрения работников субъе</w:t>
      </w:r>
      <w:r>
        <w:rPr>
          <w:rStyle w:val="s0"/>
        </w:rPr>
        <w:t>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Реестре государственной регистрации нормативных пра</w:t>
      </w:r>
      <w:r>
        <w:rPr>
          <w:rStyle w:val="s0"/>
        </w:rPr>
        <w:t>вовых актов под № 21824) (далее - приказ № ҚР ДСМ-278/2020);</w:t>
      </w:r>
    </w:p>
    <w:p w:rsidR="00000000" w:rsidRDefault="003A3195">
      <w:pPr>
        <w:pStyle w:val="pj"/>
      </w:pPr>
      <w:bookmarkStart w:id="6" w:name="SUB40"/>
      <w:bookmarkEnd w:id="6"/>
      <w:r>
        <w:rPr>
          <w:rStyle w:val="s19"/>
        </w:rPr>
        <w:t>36) цифровая платежная система (далее - ЦПС) - цифровые системы, автоматизирующие деятельность по закупу услуг у субъектов здравоохранения в рамках ГОБМП и в системе ОСМС, в том числе по исполнен</w:t>
      </w:r>
      <w:r>
        <w:rPr>
          <w:rStyle w:val="s19"/>
        </w:rPr>
        <w:t>ию договоров закупа услуг;</w:t>
      </w:r>
    </w:p>
    <w:p w:rsidR="00000000" w:rsidRDefault="003A3195">
      <w:pPr>
        <w:pStyle w:val="pj"/>
      </w:pPr>
      <w:r>
        <w:rPr>
          <w:rStyle w:val="s0"/>
        </w:rPr>
        <w:t>37) подушевой норматив на расчетную численность городского населения, прикрепленного к субъекту ПМСП, подлежащего разукрупнению, согласно приказу № ҚР ДСМ-309/2020 - расчетная стоимость на одного прикрепленного жителя (городов ре</w:t>
      </w:r>
      <w:r>
        <w:rPr>
          <w:rStyle w:val="s0"/>
        </w:rPr>
        <w:t>спубликанского значения, столицы и областных центров) к субъекту ПМСП, подлежащего разукрупнению.»;</w:t>
      </w:r>
    </w:p>
    <w:p w:rsidR="00000000" w:rsidRDefault="003A3195">
      <w:pPr>
        <w:pStyle w:val="pj"/>
      </w:pPr>
      <w:hyperlink r:id="rId8" w:anchor="sub_id=1200" w:history="1">
        <w:r>
          <w:rPr>
            <w:rStyle w:val="a4"/>
          </w:rPr>
          <w:t>пункты 12, 13, 14 и 15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bookmarkStart w:id="7" w:name="SUB43"/>
      <w:bookmarkEnd w:id="7"/>
      <w:r>
        <w:rPr>
          <w:rStyle w:val="s19"/>
        </w:rPr>
        <w:t>«12. Фонд по согласованию с п</w:t>
      </w:r>
      <w:r>
        <w:rPr>
          <w:rStyle w:val="s19"/>
        </w:rPr>
        <w:t>оставщиком в случае невозможности исполнения оплаты Фондом поставщику из-за обстоятельств, не зависящих от Фонда и поставщика (стихийные явления, военные действия, чрезвычайное положение, сбой или нефункционирование цифровых систем, пандемия), осуществляет</w:t>
      </w:r>
      <w:r>
        <w:rPr>
          <w:rStyle w:val="s19"/>
        </w:rPr>
        <w:t xml:space="preserve"> авансовую (предварительную) оплату:</w:t>
      </w:r>
    </w:p>
    <w:p w:rsidR="00000000" w:rsidRDefault="003A3195">
      <w:pPr>
        <w:pStyle w:val="pj"/>
      </w:pPr>
      <w:r>
        <w:rPr>
          <w:rStyle w:val="s0"/>
        </w:rPr>
        <w:t>1) для поставщиков, ранее заключавших договор с Фондом в размере не более 70 (семидесяти) процентов от суммы договора закупа услуг, с последующим удержанием суммы, выплаченной авансовой (предварительной) оплаты, согласн</w:t>
      </w:r>
      <w:r>
        <w:rPr>
          <w:rStyle w:val="s0"/>
        </w:rPr>
        <w:t>о графику ее удержания;</w:t>
      </w:r>
    </w:p>
    <w:p w:rsidR="00000000" w:rsidRDefault="003A3195">
      <w:pPr>
        <w:pStyle w:val="pj"/>
      </w:pPr>
      <w:r>
        <w:rPr>
          <w:rStyle w:val="s0"/>
        </w:rPr>
        <w:t>2) для поставщиков, ранее не заключавших договор с Фондом в размере не более 30 (тридцати) процентов от суммы договора закупа услуг, с последующим удержанием суммы, выплаченной авансовой (предварительной) оплаты, согласно графику ее</w:t>
      </w:r>
      <w:r>
        <w:rPr>
          <w:rStyle w:val="s0"/>
        </w:rPr>
        <w:t xml:space="preserve"> удержания.</w:t>
      </w:r>
    </w:p>
    <w:p w:rsidR="00000000" w:rsidRDefault="003A3195">
      <w:pPr>
        <w:pStyle w:val="pj"/>
      </w:pPr>
      <w:r>
        <w:rPr>
          <w:rStyle w:val="s0"/>
        </w:rPr>
        <w:t>13. Формирование акта оказанных услуг осуществляется на основании счет-реестра за оказанные услуги, протокола исполнения договора закупа услуг.</w:t>
      </w:r>
    </w:p>
    <w:p w:rsidR="00000000" w:rsidRDefault="003A3195">
      <w:pPr>
        <w:pStyle w:val="pj"/>
      </w:pPr>
      <w:r>
        <w:rPr>
          <w:rStyle w:val="s0"/>
        </w:rPr>
        <w:t>По долгосрочным договорам закупа услуг формирование платежных документов и ведение учета объемов и с</w:t>
      </w:r>
      <w:r>
        <w:rPr>
          <w:rStyle w:val="s0"/>
        </w:rPr>
        <w:t>умм оказанных медицинских услуг осуществляется раздельно каждый финансовый год.</w:t>
      </w:r>
    </w:p>
    <w:p w:rsidR="00000000" w:rsidRDefault="003A3195">
      <w:pPr>
        <w:pStyle w:val="pj"/>
      </w:pPr>
      <w:bookmarkStart w:id="8" w:name="SUB48"/>
      <w:bookmarkEnd w:id="8"/>
      <w:r>
        <w:rPr>
          <w:rStyle w:val="s19"/>
        </w:rPr>
        <w:t>14. Учет договоров закупа услуг осуществляется Фондом в ручном или в автоматизированном режиме в ЦПС.</w:t>
      </w:r>
    </w:p>
    <w:p w:rsidR="00000000" w:rsidRDefault="003A3195">
      <w:pPr>
        <w:pStyle w:val="pj"/>
      </w:pPr>
      <w:r>
        <w:rPr>
          <w:rStyle w:val="s19"/>
        </w:rPr>
        <w:t>15. Поставщик в срок не позднее 5 (пятого) числа месяца, следующего за отч</w:t>
      </w:r>
      <w:r>
        <w:rPr>
          <w:rStyle w:val="s19"/>
        </w:rPr>
        <w:t>етным периодом, в ЦПС формирует в ручном или в автоматизированном режиме и передает Фонду подписанный руководителем или уполномоченным лицом от имени поставщика на бумажном носителе и заверенный печатью поставщика (при ее наличии) или в виде электронного д</w:t>
      </w:r>
      <w:r>
        <w:rPr>
          <w:rStyle w:val="s19"/>
        </w:rPr>
        <w:t>окумента, подписанного электронной цифровой подписью (далее - ЭЦП) счет-реестр (счет-реестров) за оказание медицинских услуг в рамках ГОБМП и в системе ОСМС (далее - счет-реестр за оказанные услуги) за счет активов Фонда социального медицинского страховани</w:t>
      </w:r>
      <w:r>
        <w:rPr>
          <w:rStyle w:val="s19"/>
        </w:rPr>
        <w:t xml:space="preserve">я и средств целевого взноса, выделяемых на ГОБМП, по форме согласно </w:t>
      </w:r>
      <w:hyperlink r:id="rId9" w:anchor="sub_id=1" w:history="1">
        <w:r>
          <w:rPr>
            <w:rStyle w:val="a4"/>
          </w:rPr>
          <w:t>приложению 1</w:t>
        </w:r>
      </w:hyperlink>
      <w:r>
        <w:rPr>
          <w:rStyle w:val="s19"/>
        </w:rPr>
        <w:t xml:space="preserve"> к настоящим Правилам.</w:t>
      </w:r>
    </w:p>
    <w:p w:rsidR="00000000" w:rsidRDefault="003A3195">
      <w:pPr>
        <w:pStyle w:val="pj"/>
      </w:pPr>
      <w:r>
        <w:rPr>
          <w:rStyle w:val="s0"/>
        </w:rPr>
        <w:t>В случае некорректного формирования поставщиком счет-реестра в ручном или в автомат</w:t>
      </w:r>
      <w:r>
        <w:rPr>
          <w:rStyle w:val="s0"/>
        </w:rPr>
        <w:t>изированном режиме и (или) предоставлении подписанного счет-реестра на бумажном носителе с некорректными данными, Фонд в течение 1 (одного) рабочего дня после его получения возвращает поставщику счет-реестр для его повторного формирования.</w:t>
      </w:r>
    </w:p>
    <w:p w:rsidR="00000000" w:rsidRDefault="003A3195">
      <w:pPr>
        <w:pStyle w:val="pj"/>
      </w:pPr>
      <w:bookmarkStart w:id="9" w:name="SUB51"/>
      <w:bookmarkEnd w:id="9"/>
      <w:r>
        <w:rPr>
          <w:rStyle w:val="s19"/>
        </w:rPr>
        <w:t>В случае возникн</w:t>
      </w:r>
      <w:r>
        <w:rPr>
          <w:rStyle w:val="s19"/>
        </w:rPr>
        <w:t>овения обстоятельств непреодолимой силы, указанных в договоре закупа услуг и (или) обстоятельств, связанных с обновлениями в цифровых системах, подтвержденных письмом уполномоченного органа или Фонда, Фонд принимает счет-реестр за оказанные услуги после ус</w:t>
      </w:r>
      <w:r>
        <w:rPr>
          <w:rStyle w:val="s19"/>
        </w:rPr>
        <w:t>транения обстоятельств непреодолимой силы и (или) обстоятельств, связанных с обновлениями в цифровых системах.</w:t>
      </w:r>
    </w:p>
    <w:p w:rsidR="00000000" w:rsidRDefault="003A3195">
      <w:pPr>
        <w:pStyle w:val="pj"/>
      </w:pPr>
      <w:r>
        <w:rPr>
          <w:rStyle w:val="s0"/>
        </w:rPr>
        <w:t xml:space="preserve">Счет-реестр за январь текущего года в рамках ГОБМП и (или) в системе ОСМС формируется с учетом услуг, не вошедших в счет-реестр в рамках ГОБМП и </w:t>
      </w:r>
      <w:r>
        <w:rPr>
          <w:rStyle w:val="s0"/>
        </w:rPr>
        <w:t>(или) в системе ОСМС с 1 декабря предыдущего года.»;</w:t>
      </w:r>
    </w:p>
    <w:bookmarkStart w:id="10" w:name="SUB17"/>
    <w:bookmarkEnd w:id="10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"sub_id=1700"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 17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«17. Поставщик на основании первичных документов бухгалтерского учета в срок до 30 числа м</w:t>
      </w:r>
      <w:r>
        <w:rPr>
          <w:rStyle w:val="s19"/>
        </w:rPr>
        <w:t xml:space="preserve">есяца, следующего за отчетным периодом, обеспечивает в ЦПС формирование за отчетный период информации о структуре расходов субъектов здравоохранения при оказании услуг в рамках ГОБМП и (или) в системе ОСМС по форме согласно </w:t>
      </w:r>
      <w:hyperlink r:id="rId10" w:anchor="sub_id=2" w:history="1">
        <w:r>
          <w:rPr>
            <w:rStyle w:val="a4"/>
          </w:rPr>
          <w:t>приложению 2</w:t>
        </w:r>
      </w:hyperlink>
      <w:r>
        <w:rPr>
          <w:rStyle w:val="s19"/>
        </w:rPr>
        <w:t xml:space="preserve"> к настоящим Правилам и обеспечивает предоставление доступа Фонду к сведениям о расходах субъектов здравоохранения в рамках ГОБМП и (или) в системе ОСМС посредством интеграции программ цифровой обработки уч</w:t>
      </w:r>
      <w:r>
        <w:rPr>
          <w:rStyle w:val="s19"/>
        </w:rPr>
        <w:t>етных данных субъекта здравоохранения и Фонда.</w:t>
      </w:r>
    </w:p>
    <w:p w:rsidR="00000000" w:rsidRDefault="003A3195">
      <w:pPr>
        <w:pStyle w:val="pj"/>
      </w:pPr>
      <w:r>
        <w:rPr>
          <w:rStyle w:val="s0"/>
        </w:rPr>
        <w:t>При непредставлении информации и доступа Фонду к сведениям, указанным в первом абзаце настоящего пункта, формирование счет-реестра за текущий отчетный период поставщику не производится до предоставления указан</w:t>
      </w:r>
      <w:r>
        <w:rPr>
          <w:rStyle w:val="s0"/>
        </w:rPr>
        <w:t>ной информации и доступа.</w:t>
      </w:r>
    </w:p>
    <w:p w:rsidR="00000000" w:rsidRDefault="003A3195">
      <w:pPr>
        <w:pStyle w:val="pj"/>
      </w:pPr>
      <w:r>
        <w:rPr>
          <w:rStyle w:val="s0"/>
        </w:rPr>
        <w:t>Поставщик по запросу Фонда предоставляет копии первичных бухгалтерских документов, на основании которых осуществляется формирование информации, указанной в настоящем пункте.</w:t>
      </w:r>
    </w:p>
    <w:p w:rsidR="00000000" w:rsidRDefault="003A3195">
      <w:pPr>
        <w:pStyle w:val="pj"/>
      </w:pPr>
      <w:r>
        <w:rPr>
          <w:rStyle w:val="s0"/>
        </w:rPr>
        <w:t>Действие настоящего пункта не распространяется на поставщиков при специальных госу</w:t>
      </w:r>
      <w:r>
        <w:rPr>
          <w:rStyle w:val="s0"/>
        </w:rPr>
        <w:t>дарственных и правоохранительных органах, военно-медицинских учреждениях (медицинских подразделениях), которые обеспечивают предоставление указанных сведений в бумажной форме.»;</w:t>
      </w:r>
    </w:p>
    <w:bookmarkStart w:id="11" w:name="SUB19"/>
    <w:bookmarkEnd w:id="11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"sub_id=1900"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</w:t>
      </w:r>
      <w:r>
        <w:rPr>
          <w:rStyle w:val="a4"/>
        </w:rPr>
        <w:t xml:space="preserve"> 19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«19. Протокол исполнения договора закупа услуг в рамках ГОБМП и (или) в системе ОСМС за счет активов Фонда и средств целевого взноса, выделяемых на ГОБМП формируется Фондом в ЦПС в ручном или автоматизированном режиме и п</w:t>
      </w:r>
      <w:r>
        <w:rPr>
          <w:rStyle w:val="s19"/>
        </w:rPr>
        <w:t xml:space="preserve">одписывается руководителем или уполномоченным лицом от имени Фонда и поставщика на бумажном носителе и заверяется печатями Фонда и поставщика (при ее наличии) или формируется в виде электронного документа, подписанного их ЭЦП по форме согласно </w:t>
      </w:r>
      <w:hyperlink r:id="rId11" w:anchor="sub_id=3" w:history="1">
        <w:r>
          <w:rPr>
            <w:rStyle w:val="a4"/>
          </w:rPr>
          <w:t>приложению 3</w:t>
        </w:r>
      </w:hyperlink>
      <w:r>
        <w:rPr>
          <w:rStyle w:val="s19"/>
        </w:rPr>
        <w:t xml:space="preserve"> к настоящим Правилам.</w:t>
      </w:r>
    </w:p>
    <w:p w:rsidR="00000000" w:rsidRDefault="003A3195">
      <w:pPr>
        <w:pStyle w:val="pj"/>
      </w:pPr>
      <w:r>
        <w:rPr>
          <w:rStyle w:val="s0"/>
        </w:rPr>
        <w:t>В протоколе исполнения договора закупа услуг отражаются:</w:t>
      </w:r>
    </w:p>
    <w:p w:rsidR="00000000" w:rsidRDefault="003A3195">
      <w:pPr>
        <w:pStyle w:val="pj"/>
      </w:pPr>
      <w:r>
        <w:rPr>
          <w:rStyle w:val="s0"/>
        </w:rPr>
        <w:t xml:space="preserve">1) иные выплаты - при наличии решения судебных органов, результатов сверки за прошедшие платежные периоды </w:t>
      </w:r>
      <w:r>
        <w:rPr>
          <w:rStyle w:val="s0"/>
        </w:rPr>
        <w:t>по проведенным платежам, перерасчета сумм, подлежащих оплате ввиду изменения законодательства Республики Казахстан либо по иным основаниям, предусмотренным настоящими Правилами и законодательством Республики Казахстан;</w:t>
      </w:r>
    </w:p>
    <w:p w:rsidR="00000000" w:rsidRDefault="003A3195">
      <w:pPr>
        <w:pStyle w:val="pj"/>
      </w:pPr>
      <w:r>
        <w:rPr>
          <w:rStyle w:val="s0"/>
        </w:rPr>
        <w:t xml:space="preserve">2) иные вычеты - при наличии решения </w:t>
      </w:r>
      <w:r>
        <w:rPr>
          <w:rStyle w:val="s0"/>
        </w:rPr>
        <w:t>судебных органов, превышения годовой суммы договора закупа услуг, предусмотренной договором закупа услуг, результатов сверки за прошедшие платежные периоды по проведенным платежам, применения штрафных санкций по результатам мониторинга надлежащего исполнен</w:t>
      </w:r>
      <w:r>
        <w:rPr>
          <w:rStyle w:val="s0"/>
        </w:rPr>
        <w:t>ия договора закупа услуг или внепланового мониторинга после закрытия отчетного периода, перерасчета сумм, подлежащих оплате ввиду изменения законодательства Республики Казахстан либо по иным основаниям, предусмотренным настоящими Правилами и законодательст</w:t>
      </w:r>
      <w:r>
        <w:rPr>
          <w:rStyle w:val="s0"/>
        </w:rPr>
        <w:t>вом Республики Казахстан.»;</w:t>
      </w:r>
    </w:p>
    <w:bookmarkStart w:id="12" w:name="SUB21"/>
    <w:bookmarkEnd w:id="12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"sub_id=2100"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21 и 22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«21. Поставщик на основании протокола исполнения договора закупа услуг в ЦПС составляет акт выполненных работ (оказанных услуг) (далее - акт оказанных услуг).</w:t>
      </w:r>
    </w:p>
    <w:p w:rsidR="00000000" w:rsidRDefault="003A3195">
      <w:pPr>
        <w:pStyle w:val="pj"/>
      </w:pPr>
      <w:r>
        <w:rPr>
          <w:rStyle w:val="s0"/>
        </w:rPr>
        <w:t>Акт оказанных услуг формируется в ручном или автоматизированном режиме отдельно на каждый договор</w:t>
      </w:r>
      <w:r>
        <w:rPr>
          <w:rStyle w:val="s0"/>
        </w:rPr>
        <w:t xml:space="preserve"> закупа услуг и подписывается руководителем или уполномоченным лицом от имени Фонда и поставщика на бумажном носителе и заверяется печатями Фонда и поставщика (при ее наличии) или формируется в виде электронного документа, подписанного их ЭЦП по форме согл</w:t>
      </w:r>
      <w:r>
        <w:rPr>
          <w:rStyle w:val="s0"/>
        </w:rPr>
        <w:t xml:space="preserve">асно </w:t>
      </w:r>
      <w:hyperlink r:id="rId12" w:anchor="sub_id=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настоящим Правилам.</w:t>
      </w:r>
    </w:p>
    <w:p w:rsidR="00000000" w:rsidRDefault="003A3195">
      <w:pPr>
        <w:pStyle w:val="pj"/>
      </w:pPr>
      <w:bookmarkStart w:id="13" w:name="SUB66"/>
      <w:bookmarkEnd w:id="13"/>
      <w:r>
        <w:rPr>
          <w:rStyle w:val="s19"/>
        </w:rPr>
        <w:t>При возникновении обстоятельств непреодолимой силы, указанных в договоре закупа услуг и (или) обстоятельств, связанных с обновлениями в цифровых с</w:t>
      </w:r>
      <w:r>
        <w:rPr>
          <w:rStyle w:val="s19"/>
        </w:rPr>
        <w:t>истемах, подтвержденных письмом уполномоченного органа или Фонда, Фонд принимает платежные документы в ручном режиме.»;</w:t>
      </w:r>
    </w:p>
    <w:p w:rsidR="00000000" w:rsidRDefault="003A3195">
      <w:pPr>
        <w:pStyle w:val="pj"/>
      </w:pPr>
      <w:r>
        <w:rPr>
          <w:rStyle w:val="s0"/>
        </w:rPr>
        <w:t>22. Платежные документы на бумажном носителе формируются в двух экземплярах, по одному экземпляру для поставщика и Фонда.</w:t>
      </w:r>
    </w:p>
    <w:p w:rsidR="00000000" w:rsidRDefault="003A3195">
      <w:pPr>
        <w:pStyle w:val="pj"/>
      </w:pPr>
      <w:bookmarkStart w:id="14" w:name="SUB68"/>
      <w:bookmarkEnd w:id="14"/>
      <w:r>
        <w:rPr>
          <w:rStyle w:val="s19"/>
        </w:rPr>
        <w:t>В случае устан</w:t>
      </w:r>
      <w:r>
        <w:rPr>
          <w:rStyle w:val="s19"/>
        </w:rPr>
        <w:t>овления факта некорректного или неполного ввода данных поставщиком в ЦПС, по согласованию с Фондом, осуществляется корректировка данных в МЦС, введенных поставщиком, до момента осуществления оплаты по акту оказанных услуг.</w:t>
      </w:r>
    </w:p>
    <w:p w:rsidR="00000000" w:rsidRDefault="003A3195">
      <w:pPr>
        <w:pStyle w:val="pj"/>
      </w:pPr>
      <w:r>
        <w:rPr>
          <w:rStyle w:val="s19"/>
        </w:rPr>
        <w:t>Результаты гистологических и пато</w:t>
      </w:r>
      <w:r>
        <w:rPr>
          <w:rStyle w:val="s19"/>
        </w:rPr>
        <w:t>морфологических исследований в цифровой системе «Электронный регистр стационарных больных» (далее - ЦС «ЭРСБ») вносятся по факту получения результатов исследований.»;</w:t>
      </w:r>
    </w:p>
    <w:p w:rsidR="00000000" w:rsidRDefault="003A3195">
      <w:pPr>
        <w:pStyle w:val="pj"/>
      </w:pPr>
      <w:hyperlink r:id="rId13" w:anchor="sub_id=2800" w:history="1">
        <w:r>
          <w:rPr>
            <w:rStyle w:val="a4"/>
          </w:rPr>
          <w:t>пункт 28</w:t>
        </w:r>
      </w:hyperlink>
      <w:r>
        <w:rPr>
          <w:rStyle w:val="s0"/>
        </w:rPr>
        <w:t xml:space="preserve"> изложит</w:t>
      </w:r>
      <w:r>
        <w:rPr>
          <w:rStyle w:val="s0"/>
        </w:rPr>
        <w:t>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«28. По результатам оплаты услуг Фонд ежеквартально, а также за 11 (одиннадцать) месяцев осуществляет сверку исполнения объемов медицинских услуг и финансовых обязательств по договорам закупа услуг с формированием соответствующего а</w:t>
      </w:r>
      <w:r>
        <w:rPr>
          <w:rStyle w:val="s0"/>
        </w:rPr>
        <w:t xml:space="preserve">кта сверки по форме согласно </w:t>
      </w:r>
      <w:hyperlink r:id="rId14" w:anchor="sub_id=5" w:history="1">
        <w:r>
          <w:rPr>
            <w:rStyle w:val="a4"/>
          </w:rPr>
          <w:t>приложению 5</w:t>
        </w:r>
      </w:hyperlink>
      <w:r>
        <w:rPr>
          <w:rStyle w:val="s0"/>
        </w:rPr>
        <w:t xml:space="preserve"> к настоящим Правилам (далее - акт сверки) и заключает дополнительные соглашения к договору закупа услуг.</w:t>
      </w:r>
    </w:p>
    <w:p w:rsidR="00000000" w:rsidRDefault="003A3195">
      <w:pPr>
        <w:pStyle w:val="pj"/>
      </w:pPr>
      <w:r>
        <w:rPr>
          <w:rStyle w:val="s0"/>
        </w:rPr>
        <w:t>В акте сверки по итогам второго, третье</w:t>
      </w:r>
      <w:r>
        <w:rPr>
          <w:rStyle w:val="s0"/>
        </w:rPr>
        <w:t>го кварталов, 10 (десятого) и 11 (одиннадцатого) месяцев отражаются объемы и (или) суммы уменьшения договора закупа услуг:</w:t>
      </w:r>
    </w:p>
    <w:p w:rsidR="00000000" w:rsidRDefault="003A3195">
      <w:pPr>
        <w:pStyle w:val="pj"/>
      </w:pPr>
      <w:r>
        <w:rPr>
          <w:rStyle w:val="s0"/>
        </w:rPr>
        <w:t>1) по результатам мониторинга качества и объема, за исключением непредотвратимых летальных случаев;</w:t>
      </w:r>
    </w:p>
    <w:p w:rsidR="00000000" w:rsidRDefault="003A3195">
      <w:pPr>
        <w:pStyle w:val="pj"/>
      </w:pPr>
      <w:r>
        <w:rPr>
          <w:rStyle w:val="s0"/>
        </w:rPr>
        <w:t>2) неисполнения объемов медицинск</w:t>
      </w:r>
      <w:r>
        <w:rPr>
          <w:rStyle w:val="s0"/>
        </w:rPr>
        <w:t>их услуг, за исключением видов медицинской помощи, по которым оплата осуществляется по комплексному подушевому нормативу, подушевому нормативу, комплексному тарифу и по видам помощи, по которым не применяется линейная шкала.</w:t>
      </w:r>
    </w:p>
    <w:p w:rsidR="00000000" w:rsidRDefault="003A3195">
      <w:pPr>
        <w:pStyle w:val="pj"/>
      </w:pPr>
      <w:r>
        <w:rPr>
          <w:rStyle w:val="s0"/>
        </w:rPr>
        <w:t>Фонд в течение года уменьшает о</w:t>
      </w:r>
      <w:r>
        <w:rPr>
          <w:rStyle w:val="s0"/>
        </w:rPr>
        <w:t>бъем медицинских услуг и (или) сумму договора закупа услуг в случаях:</w:t>
      </w:r>
    </w:p>
    <w:p w:rsidR="00000000" w:rsidRDefault="003A3195">
      <w:pPr>
        <w:pStyle w:val="pj"/>
      </w:pPr>
      <w:r>
        <w:rPr>
          <w:rStyle w:val="s0"/>
        </w:rPr>
        <w:t>1) неисполнения по помесячному распределению объемов услуг и объема средств по договору закупа услуг;</w:t>
      </w:r>
    </w:p>
    <w:p w:rsidR="00000000" w:rsidRDefault="003A3195">
      <w:pPr>
        <w:pStyle w:val="pj"/>
      </w:pPr>
      <w:r>
        <w:rPr>
          <w:rStyle w:val="s0"/>
        </w:rPr>
        <w:t>2) отказа от исполнения поставщиком объемов услуг и (или) объема средств по договору</w:t>
      </w:r>
      <w:r>
        <w:rPr>
          <w:rStyle w:val="s0"/>
        </w:rPr>
        <w:t xml:space="preserve"> закупа услуг на основании письменного обращения поставщика.</w:t>
      </w:r>
    </w:p>
    <w:p w:rsidR="00000000" w:rsidRDefault="003A3195">
      <w:pPr>
        <w:pStyle w:val="pj"/>
      </w:pPr>
      <w:bookmarkStart w:id="15" w:name="SUB178"/>
      <w:bookmarkEnd w:id="15"/>
      <w:r>
        <w:rPr>
          <w:rStyle w:val="s19"/>
        </w:rPr>
        <w:t>В случае возникновения обстоятельств непреодолимой силы, указанных в договоре закупа услуг и (или) обстоятельств, связанных с неготовностью в цифровых системах, подтвержденных письмом уполномочен</w:t>
      </w:r>
      <w:r>
        <w:rPr>
          <w:rStyle w:val="s19"/>
        </w:rPr>
        <w:t>ного органа или Фонда, Фонд составляет акт сверки после устранения обстоятельств непреодолимой силы и (или) обстоятельств, связанных с неготовностью в цифровых системах.»;</w:t>
      </w:r>
    </w:p>
    <w:bookmarkStart w:id="16" w:name="SUB35"/>
    <w:bookmarkEnd w:id="16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"sub_id=3500"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 35</w:t>
      </w:r>
      <w:r>
        <w:rPr>
          <w:rStyle w:val="s0"/>
        </w:rPr>
        <w:fldChar w:fldCharType="end"/>
      </w:r>
      <w:r>
        <w:rPr>
          <w:rStyle w:val="s0"/>
        </w:rPr>
        <w:t xml:space="preserve"> из</w:t>
      </w:r>
      <w:r>
        <w:rPr>
          <w:rStyle w:val="s0"/>
        </w:rPr>
        <w:t>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«35. Формирование платежных документов по оплате услуг соисполнителя осуществляется в соответствующих цифровых системах или на бумажных носителях.»;</w:t>
      </w:r>
    </w:p>
    <w:p w:rsidR="00000000" w:rsidRDefault="003A3195">
      <w:pPr>
        <w:pStyle w:val="pj"/>
      </w:pPr>
      <w:hyperlink r:id="rId15" w:anchor="sub_id=3800" w:history="1">
        <w:r>
          <w:rPr>
            <w:rStyle w:val="a4"/>
          </w:rPr>
          <w:t>пункт</w:t>
        </w:r>
        <w:r>
          <w:rPr>
            <w:rStyle w:val="a4"/>
          </w:rPr>
          <w:t>ы 38, 39, 40, 41 и 42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«38. Оплата поставщику за оказание скорой медицинской помощи осуществляется:</w:t>
      </w:r>
    </w:p>
    <w:p w:rsidR="00000000" w:rsidRDefault="003A3195">
      <w:pPr>
        <w:pStyle w:val="pj"/>
      </w:pPr>
      <w:r>
        <w:rPr>
          <w:rStyle w:val="s0"/>
        </w:rPr>
        <w:t>1) по подушевому нормативу на оказание скорой медицинской помощи и медицинской помощи, связанной с транспортировкой квалифицир</w:t>
      </w:r>
      <w:r>
        <w:rPr>
          <w:rStyle w:val="s0"/>
        </w:rPr>
        <w:t>ованных специалистов и (или) пациента санитарным транспортом;</w:t>
      </w:r>
    </w:p>
    <w:p w:rsidR="00000000" w:rsidRDefault="003A3195">
      <w:pPr>
        <w:pStyle w:val="pj"/>
      </w:pPr>
      <w:r>
        <w:rPr>
          <w:rStyle w:val="s0"/>
        </w:rPr>
        <w:t>2) на выплату доплат водителям станций скорой медицинской помощи за особые условия труда в размере 200 % от базового должностного оклада;</w:t>
      </w:r>
    </w:p>
    <w:p w:rsidR="00000000" w:rsidRDefault="003A3195">
      <w:pPr>
        <w:pStyle w:val="pj"/>
      </w:pPr>
      <w:bookmarkStart w:id="17" w:name="SUB85"/>
      <w:bookmarkEnd w:id="17"/>
      <w:r>
        <w:rPr>
          <w:rStyle w:val="s19"/>
        </w:rPr>
        <w:t>3) на выплату доплат работникам станций скорой медицинской помощи за особые условия труда в соответствии с постановлением Правительства Республики Казахстан от 31 декабря 2015 года № 1193 «О системе оплаты труда гражданских служащих, работников организаций</w:t>
      </w:r>
      <w:r>
        <w:rPr>
          <w:rStyle w:val="s19"/>
        </w:rPr>
        <w:t>, содержащихся за счет средств государственного бюджета, работников казенных предприятий» (далее - ПП РК № 1193).</w:t>
      </w:r>
    </w:p>
    <w:p w:rsidR="00000000" w:rsidRDefault="003A3195">
      <w:pPr>
        <w:pStyle w:val="pj"/>
      </w:pPr>
      <w:r>
        <w:rPr>
          <w:rStyle w:val="s19"/>
        </w:rPr>
        <w:t>Местные органы государственного управления здравоохранения областей, городов республиканского значения и столицы (далее - УЗ) ежемесячно до 20</w:t>
      </w:r>
      <w:r>
        <w:rPr>
          <w:rStyle w:val="s19"/>
        </w:rPr>
        <w:t xml:space="preserve"> числа следующим за отчетным периодом предоставляют отчет в Фонд по выплатам доплат работникам станций скорой медицинской помощи за особые условия труда согласно </w:t>
      </w:r>
      <w:hyperlink r:id="rId16" w:anchor="sub_id=6" w:history="1">
        <w:r>
          <w:rPr>
            <w:rStyle w:val="a4"/>
          </w:rPr>
          <w:t>приложению 6</w:t>
        </w:r>
      </w:hyperlink>
      <w:r>
        <w:rPr>
          <w:rStyle w:val="s19"/>
        </w:rPr>
        <w:t xml:space="preserve"> к настоящим</w:t>
      </w:r>
      <w:r>
        <w:rPr>
          <w:rStyle w:val="s19"/>
        </w:rPr>
        <w:t xml:space="preserve"> Правилам.</w:t>
      </w:r>
    </w:p>
    <w:p w:rsidR="00000000" w:rsidRDefault="003A3195">
      <w:pPr>
        <w:pStyle w:val="pj"/>
      </w:pPr>
      <w:bookmarkStart w:id="18" w:name="SUB87"/>
      <w:bookmarkEnd w:id="18"/>
      <w:r>
        <w:rPr>
          <w:rStyle w:val="s19"/>
        </w:rPr>
        <w:t>39. Сумма оплаты за оказание скорой медицинской помощи поставщику за отчетный период определяется путем умножения подушевого норматива скорой помощи на среднесписочную численность прикрепленного населения, зарегистрированного в ЦС «РПН» к органи</w:t>
      </w:r>
      <w:r>
        <w:rPr>
          <w:rStyle w:val="s19"/>
        </w:rPr>
        <w:t>зациям ПМСП на территории обслуживания станции скорой помощи за отчетный период.</w:t>
      </w:r>
    </w:p>
    <w:p w:rsidR="00000000" w:rsidRDefault="003A3195">
      <w:pPr>
        <w:pStyle w:val="pj"/>
      </w:pPr>
      <w:r>
        <w:rPr>
          <w:rStyle w:val="s19"/>
        </w:rPr>
        <w:t xml:space="preserve">Среднесписочная численность прикрепленного населения за отчетный период определяется путем суммирования численности прикрепленного населения, зарегистрированного в ЦС «РПН» к </w:t>
      </w:r>
      <w:r>
        <w:rPr>
          <w:rStyle w:val="s19"/>
        </w:rPr>
        <w:t>организациям ПМСП на территории обслуживания станции скорой помощи за каждый календарный день отчетного периода и деления полученной суммы на число календарных дней месяца.</w:t>
      </w:r>
    </w:p>
    <w:p w:rsidR="00000000" w:rsidRDefault="003A3195">
      <w:pPr>
        <w:pStyle w:val="pj"/>
      </w:pPr>
      <w:r>
        <w:rPr>
          <w:rStyle w:val="s0"/>
        </w:rPr>
        <w:t>Сумма оплаты за оказание скорой медицинской помощи поставщику по подушевому нормати</w:t>
      </w:r>
      <w:r>
        <w:rPr>
          <w:rStyle w:val="s0"/>
        </w:rPr>
        <w:t>ву скорой помощи за отчетный период не зависит от объема оказанных услуг.</w:t>
      </w:r>
    </w:p>
    <w:p w:rsidR="00000000" w:rsidRDefault="003A3195">
      <w:pPr>
        <w:pStyle w:val="pj"/>
      </w:pPr>
      <w:bookmarkStart w:id="19" w:name="SUB90"/>
      <w:bookmarkEnd w:id="19"/>
      <w:r>
        <w:rPr>
          <w:rStyle w:val="s19"/>
        </w:rPr>
        <w:t>40. Поставщик обеспечивает ежедневный персонифицированный ввод данных по формам первичной медицинской документации, утвержденным приказом исполняющего обязанности Министра здравоохра</w:t>
      </w:r>
      <w:r>
        <w:rPr>
          <w:rStyle w:val="s19"/>
        </w:rPr>
        <w:t>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 (далее - приказ № ҚР ДС</w:t>
      </w:r>
      <w:r>
        <w:rPr>
          <w:rStyle w:val="s19"/>
        </w:rPr>
        <w:t>М-175/2020) в МЦС, интегрированной ЦС «ЕПС».</w:t>
      </w:r>
    </w:p>
    <w:p w:rsidR="00000000" w:rsidRDefault="003A3195">
      <w:pPr>
        <w:pStyle w:val="pj"/>
      </w:pPr>
      <w:r>
        <w:rPr>
          <w:rStyle w:val="s0"/>
        </w:rPr>
        <w:t>41. Оплата услуг поставщиков-субъектов здравоохранения, оказывающих ПМСП прикрепленному населению осуществляется в пределах суммы, предусмотренной договором закупа услуг за:</w:t>
      </w:r>
    </w:p>
    <w:p w:rsidR="00000000" w:rsidRDefault="003A3195">
      <w:pPr>
        <w:pStyle w:val="pj"/>
      </w:pPr>
      <w:r>
        <w:rPr>
          <w:rStyle w:val="s0"/>
        </w:rPr>
        <w:t>1) оказание услуг ПМСП прикрепленному населению;</w:t>
      </w:r>
    </w:p>
    <w:p w:rsidR="00000000" w:rsidRDefault="003A3195">
      <w:pPr>
        <w:pStyle w:val="pj"/>
      </w:pPr>
      <w:r>
        <w:rPr>
          <w:rStyle w:val="s0"/>
        </w:rPr>
        <w:t>2) оказание неотложной медицинской помощи прикрепленному населению для обслуживания 4 категории срочности вызовов;</w:t>
      </w:r>
    </w:p>
    <w:p w:rsidR="00000000" w:rsidRDefault="003A3195">
      <w:pPr>
        <w:pStyle w:val="pj"/>
      </w:pPr>
      <w:r>
        <w:rPr>
          <w:rStyle w:val="s0"/>
        </w:rPr>
        <w:t>3) обеспечение специализированными лечебными низкобелковыми продуктами и продуктами с низким</w:t>
      </w:r>
      <w:r>
        <w:rPr>
          <w:rStyle w:val="s0"/>
        </w:rPr>
        <w:t xml:space="preserve"> содержанием фенилаланина;</w:t>
      </w:r>
    </w:p>
    <w:p w:rsidR="00000000" w:rsidRDefault="003A3195">
      <w:pPr>
        <w:pStyle w:val="pj"/>
      </w:pPr>
      <w:r>
        <w:rPr>
          <w:rStyle w:val="s0"/>
        </w:rPr>
        <w:t>4) разукрупнение субъектов ПМСП для обеспечения доступности;</w:t>
      </w:r>
    </w:p>
    <w:p w:rsidR="00000000" w:rsidRDefault="003A3195">
      <w:pPr>
        <w:pStyle w:val="pj"/>
      </w:pPr>
      <w:r>
        <w:rPr>
          <w:rStyle w:val="s0"/>
        </w:rPr>
        <w:t>5) на выплату доплат водителям отделений скорой медицинской помощи (мобильных бригад) при организациях здравоохранения, оказывающих ПМСП, за особые условия труда в разм</w:t>
      </w:r>
      <w:r>
        <w:rPr>
          <w:rStyle w:val="s0"/>
        </w:rPr>
        <w:t>ере 200 % от базового должностного оклада;</w:t>
      </w:r>
    </w:p>
    <w:p w:rsidR="00000000" w:rsidRDefault="003A3195">
      <w:pPr>
        <w:pStyle w:val="pj"/>
      </w:pPr>
      <w:bookmarkStart w:id="20" w:name="SUB97"/>
      <w:bookmarkEnd w:id="20"/>
      <w:r>
        <w:rPr>
          <w:rStyle w:val="s19"/>
        </w:rPr>
        <w:t>6) на выплату доплат работникам отделений скорой медицинской помощи (мобильных бригад) при организациях здравоохранения, оказывающих ПМСП, за особые условия труда в соответствии с ПП РК № 1193;</w:t>
      </w:r>
    </w:p>
    <w:p w:rsidR="00000000" w:rsidRDefault="003A3195">
      <w:pPr>
        <w:pStyle w:val="pj"/>
      </w:pPr>
      <w:r>
        <w:rPr>
          <w:rStyle w:val="s0"/>
        </w:rPr>
        <w:t>7) оказание медицин</w:t>
      </w:r>
      <w:r>
        <w:rPr>
          <w:rStyle w:val="s0"/>
        </w:rPr>
        <w:t>ской помощи в организациях среднего образования, не относящихся к интернатным организациям;</w:t>
      </w:r>
    </w:p>
    <w:p w:rsidR="00000000" w:rsidRDefault="003A3195">
      <w:pPr>
        <w:pStyle w:val="pj"/>
      </w:pPr>
      <w:r>
        <w:rPr>
          <w:rStyle w:val="s0"/>
        </w:rPr>
        <w:t>8) стимулирование работников поставщика, оказывающего медицинскую помощь специалистами ПМСП, за достигнутые индикаторы конечного результата деятельности субъектов П</w:t>
      </w:r>
      <w:r>
        <w:rPr>
          <w:rStyle w:val="s0"/>
        </w:rPr>
        <w:t>МСП (далее - стимулирование работников ПМСП) в порядке, определенном приказом № ҚР ДСМ-278/2020.</w:t>
      </w:r>
    </w:p>
    <w:p w:rsidR="00000000" w:rsidRDefault="003A3195">
      <w:pPr>
        <w:pStyle w:val="pj"/>
      </w:pPr>
      <w:bookmarkStart w:id="21" w:name="SUB100"/>
      <w:bookmarkEnd w:id="21"/>
      <w:r>
        <w:rPr>
          <w:rStyle w:val="s19"/>
        </w:rPr>
        <w:t>УЗ ежемесячно до 20 числа следующим за отчетным периодом предоставляют отчет в Фонд по выплатам доплат работникам отделений скорой медицинской помощи (мобильны</w:t>
      </w:r>
      <w:r>
        <w:rPr>
          <w:rStyle w:val="s19"/>
        </w:rPr>
        <w:t xml:space="preserve">х бригад) при организациях здравоохранения, оказывающих ПМСП, за особые условия труда согласно </w:t>
      </w:r>
      <w:hyperlink r:id="rId17" w:anchor="sub_id=6" w:history="1">
        <w:r>
          <w:rPr>
            <w:rStyle w:val="a4"/>
          </w:rPr>
          <w:t>приложению 6</w:t>
        </w:r>
      </w:hyperlink>
      <w:r>
        <w:rPr>
          <w:rStyle w:val="s19"/>
        </w:rPr>
        <w:t xml:space="preserve"> к настоящим Правилам.</w:t>
      </w:r>
    </w:p>
    <w:p w:rsidR="00000000" w:rsidRDefault="003A3195">
      <w:pPr>
        <w:pStyle w:val="pj"/>
      </w:pPr>
      <w:r>
        <w:rPr>
          <w:rStyle w:val="s0"/>
        </w:rPr>
        <w:t>42. Оплата услуг ПМСП прикреплённому населению осуществл</w:t>
      </w:r>
      <w:r>
        <w:rPr>
          <w:rStyle w:val="s0"/>
        </w:rPr>
        <w:t>яется по тарифу КПН ПМСП, который включает в себя оказание услуг ПМСП по перечню услуг согласно приказу исполняющего обязанности Министра здравоохранения Республики Казахстан от 30 марта 2023 года № 49 «Об утверждении Стандарта организации оказания первичн</w:t>
      </w:r>
      <w:r>
        <w:rPr>
          <w:rStyle w:val="s0"/>
        </w:rPr>
        <w:t>ой медико-санитарной помощи в Республике Казахстан» (зарегистрирован в Реестре государственной регистрации нормативных правовых актов под № 32160) (далее - приказ № 49).»;</w:t>
      </w:r>
    </w:p>
    <w:bookmarkStart w:id="22" w:name="SUB46"/>
    <w:bookmarkEnd w:id="22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"sub_id=4600"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46 и</w:t>
      </w:r>
      <w:r>
        <w:rPr>
          <w:rStyle w:val="a4"/>
        </w:rPr>
        <w:t xml:space="preserve"> 47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«46. По решению УЗ допускается определение субъектов ПМСП для централизованного обеспечения лечебными низкобелковыми продуктами и продуктами с низким содержанием фенилаланина.</w:t>
      </w:r>
    </w:p>
    <w:p w:rsidR="00000000" w:rsidRDefault="003A3195">
      <w:pPr>
        <w:pStyle w:val="pj"/>
      </w:pPr>
      <w:r>
        <w:rPr>
          <w:rStyle w:val="s19"/>
        </w:rPr>
        <w:t xml:space="preserve">В целях оплаты отпуск лечебных низкобелковых </w:t>
      </w:r>
      <w:r>
        <w:rPr>
          <w:rStyle w:val="s19"/>
        </w:rPr>
        <w:t>продуктов и продуктов с низким содержанием фенилаланина регистрируется в цифровой системе «Лекарственное обеспечение» (далее - ЦС «ЛО»).</w:t>
      </w:r>
    </w:p>
    <w:p w:rsidR="00000000" w:rsidRDefault="003A3195">
      <w:pPr>
        <w:pStyle w:val="pj"/>
      </w:pPr>
      <w:r>
        <w:rPr>
          <w:rStyle w:val="s19"/>
        </w:rPr>
        <w:t>47. Сумма оплаты за оказание услуг амбулаторно-поликлинической помощи (далее - АПП) субъектам ПМСП по КПН ПМСП за отчет</w:t>
      </w:r>
      <w:r>
        <w:rPr>
          <w:rStyle w:val="s19"/>
        </w:rPr>
        <w:t>ный период определяется путем умножения КПН ПМСП для субъектов ПМСП на среднесписочную численность прикрепленного населения, зарегистрированного в ЦС «РПН» за отчетный период.</w:t>
      </w:r>
    </w:p>
    <w:p w:rsidR="00000000" w:rsidRDefault="003A3195">
      <w:pPr>
        <w:pStyle w:val="pj"/>
      </w:pPr>
      <w:r>
        <w:rPr>
          <w:rStyle w:val="s19"/>
        </w:rPr>
        <w:t>Среднесписочная численность прикрепленного населения за отчетный период определя</w:t>
      </w:r>
      <w:r>
        <w:rPr>
          <w:rStyle w:val="s19"/>
        </w:rPr>
        <w:t>ется путем суммирования численности прикрепленного населения, зарегистрированных в ЦС «РПН» за каждый календарный день отчетного периода и деления полученной суммы на число календарных дней месяца.</w:t>
      </w:r>
    </w:p>
    <w:p w:rsidR="00000000" w:rsidRDefault="003A3195">
      <w:pPr>
        <w:pStyle w:val="pj"/>
      </w:pPr>
      <w:r>
        <w:rPr>
          <w:rStyle w:val="s0"/>
        </w:rPr>
        <w:t>Сумма оплаты за оказание услуг АПП субъектам ПМСП по КПН П</w:t>
      </w:r>
      <w:r>
        <w:rPr>
          <w:rStyle w:val="s0"/>
        </w:rPr>
        <w:t>МСП за отчетный период не зависит от объема оказанных услуг, за исключением случаев, предусмотренных пунктом 47-1.»;</w:t>
      </w:r>
    </w:p>
    <w:bookmarkStart w:id="23" w:name="SUB50"/>
    <w:bookmarkEnd w:id="23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"sub_id=5000"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50 и 51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«50. При осуществлен</w:t>
      </w:r>
      <w:r>
        <w:rPr>
          <w:rStyle w:val="s19"/>
        </w:rPr>
        <w:t>ии процесса оплаты субъект цифровой среды в ЦС «ЕПС» вводит и подтверждает данные по соисполнителям и оказываемым ими консультативно-диагностическим услугам (далее - КДУ) в соответствии с заключенными договорами соисполнения.</w:t>
      </w:r>
    </w:p>
    <w:p w:rsidR="00000000" w:rsidRDefault="003A3195">
      <w:pPr>
        <w:pStyle w:val="pj"/>
      </w:pPr>
      <w:r>
        <w:rPr>
          <w:rStyle w:val="s0"/>
        </w:rPr>
        <w:t xml:space="preserve">51. Для проведения оплаты при </w:t>
      </w:r>
      <w:r>
        <w:rPr>
          <w:rStyle w:val="s0"/>
        </w:rPr>
        <w:t>автоматизированном формировании счет-реестра за оказание комплекса услуг ПМСП и специализированной медицинской помощи в амбулаторных условиях и корректного расчета суммы, предъявляемой к оплате, поставщик обеспечивает:</w:t>
      </w:r>
    </w:p>
    <w:p w:rsidR="00000000" w:rsidRDefault="003A3195">
      <w:pPr>
        <w:pStyle w:val="pj"/>
      </w:pPr>
      <w:r>
        <w:rPr>
          <w:rStyle w:val="s19"/>
        </w:rPr>
        <w:t>1) ежедневный ввод сведений по график</w:t>
      </w:r>
      <w:r>
        <w:rPr>
          <w:rStyle w:val="s19"/>
        </w:rPr>
        <w:t>у приема и расписание врачей, записи на прием к врачу, активы и вызовы на дом в модуле «Регистратура» МЦС;</w:t>
      </w:r>
    </w:p>
    <w:p w:rsidR="00000000" w:rsidRDefault="003A3195">
      <w:pPr>
        <w:pStyle w:val="pj"/>
      </w:pPr>
      <w:r>
        <w:rPr>
          <w:rStyle w:val="s19"/>
        </w:rPr>
        <w:t>2) ежедневную персонифицированную регистрацию в МЦС, интегрированной с ЦС «ЕПС», оказанных услуг АПП для формирования первичной медицинской документа</w:t>
      </w:r>
      <w:r>
        <w:rPr>
          <w:rStyle w:val="s19"/>
        </w:rPr>
        <w:t>ции, утвержденной согласно приказу № ҚР ДСМ-175/2020;</w:t>
      </w:r>
    </w:p>
    <w:p w:rsidR="00000000" w:rsidRDefault="003A3195">
      <w:pPr>
        <w:pStyle w:val="pj"/>
      </w:pPr>
      <w:r>
        <w:rPr>
          <w:rStyle w:val="s19"/>
        </w:rPr>
        <w:t>3) ежедневный ввод внешних направлений КДУ в МЦС, интегрированной с ЦС «ЕПС» для формирования первичной медицинской документации, утвержденной согласно приказу № ҚР ДСМ-175/2020;</w:t>
      </w:r>
    </w:p>
    <w:p w:rsidR="00000000" w:rsidRDefault="003A3195">
      <w:pPr>
        <w:pStyle w:val="pj"/>
      </w:pPr>
      <w:r>
        <w:rPr>
          <w:rStyle w:val="s19"/>
        </w:rPr>
        <w:t>4) ежедневный ввод отпуска адаптированных заменителей грудного молока в ЦС «ЛО»;</w:t>
      </w:r>
    </w:p>
    <w:p w:rsidR="00000000" w:rsidRDefault="003A3195">
      <w:pPr>
        <w:pStyle w:val="pj"/>
      </w:pPr>
      <w:r>
        <w:rPr>
          <w:rStyle w:val="s19"/>
        </w:rPr>
        <w:t>5) ежедневный ввод отпуска лечебных низкобелковых продуктов и продуктов с низким содержанием фенилаланина в ЦС «ЛО»;</w:t>
      </w:r>
    </w:p>
    <w:p w:rsidR="00000000" w:rsidRDefault="003A3195">
      <w:pPr>
        <w:pStyle w:val="pj"/>
      </w:pPr>
      <w:r>
        <w:rPr>
          <w:rStyle w:val="s19"/>
        </w:rPr>
        <w:t>6) ввод и подтверждение данных по заключенным договорам со</w:t>
      </w:r>
      <w:r>
        <w:rPr>
          <w:rStyle w:val="s19"/>
        </w:rPr>
        <w:t>исполнения в ЦС «ЕПС» в срок не позднее 3 (трех) рабочих дней со дня их заключения;</w:t>
      </w:r>
    </w:p>
    <w:p w:rsidR="00000000" w:rsidRDefault="003A3195">
      <w:pPr>
        <w:pStyle w:val="pj"/>
      </w:pPr>
      <w:r>
        <w:rPr>
          <w:rStyle w:val="s19"/>
        </w:rPr>
        <w:t>7) формирование в ЦС «ЕПС» протокола исполнения договора соисполнения на оказание КДУ прикрепленному населению поставщика, акта оказанных услуг КДУ по договору соисполнения</w:t>
      </w:r>
      <w:r>
        <w:rPr>
          <w:rStyle w:val="s19"/>
        </w:rPr>
        <w:t xml:space="preserve"> прикрепленному населению поставщика;</w:t>
      </w:r>
    </w:p>
    <w:p w:rsidR="00000000" w:rsidRDefault="003A3195">
      <w:pPr>
        <w:pStyle w:val="pj"/>
      </w:pPr>
      <w:r>
        <w:rPr>
          <w:rStyle w:val="s19"/>
        </w:rPr>
        <w:t>8) ввод и передачу в ЦС «ЕПС» данных, необходимых для выплаты СК, расчет и распределение которого осуществляется в соответствии с приказом № ҚР ДСМ-278/2020.</w:t>
      </w:r>
    </w:p>
    <w:p w:rsidR="00000000" w:rsidRDefault="003A3195">
      <w:pPr>
        <w:pStyle w:val="pj"/>
      </w:pPr>
      <w:r>
        <w:rPr>
          <w:rStyle w:val="s19"/>
        </w:rPr>
        <w:t>Формирование счет-реестра за оказание услуг АПП за текущий о</w:t>
      </w:r>
      <w:r>
        <w:rPr>
          <w:rStyle w:val="s19"/>
        </w:rPr>
        <w:t>тчетный период поставщику не производится при отсутствии предъявленных на оплату в ЦС «ЕПС» счет-реестров соисполнителями по заключенным договорам соисполнения за текущий отчетный период.»;</w:t>
      </w:r>
    </w:p>
    <w:bookmarkStart w:id="24" w:name="SUB53"/>
    <w:bookmarkEnd w:id="24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"sub_id=530</w:instrText>
      </w:r>
      <w:r>
        <w:rPr>
          <w:rStyle w:val="s0"/>
        </w:rPr>
        <w:instrText>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 53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«53. По результатам ввода в ЦС данные становятся доступными Фонду и субъекту цифровой среды в пределах функций и полномочий, определенных настоящими Правилами для ежедневного мониторинга качества и объема меди</w:t>
      </w:r>
      <w:r>
        <w:rPr>
          <w:rStyle w:val="s19"/>
        </w:rPr>
        <w:t>цинских услуг, анализа и оценки с целью принятия управленческих решений Фондом в рамках его компетенции.»;</w:t>
      </w:r>
    </w:p>
    <w:bookmarkStart w:id="25" w:name="SUB55"/>
    <w:bookmarkEnd w:id="25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"sub_id=5500"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55 и 56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«55. Для оплаты СК субъектам П</w:t>
      </w:r>
      <w:r>
        <w:rPr>
          <w:rStyle w:val="s0"/>
        </w:rPr>
        <w:t>МСП и субъектам села ведомство уполномоченного органа по государственному контролю в сфере оказания медицинских услуг и его территориальные подразделения обеспечивают:</w:t>
      </w:r>
    </w:p>
    <w:p w:rsidR="00000000" w:rsidRDefault="003A3195">
      <w:pPr>
        <w:pStyle w:val="pj"/>
      </w:pPr>
      <w:r>
        <w:rPr>
          <w:rStyle w:val="s19"/>
        </w:rPr>
        <w:t xml:space="preserve">в ЦС «РПН» в срок не позднее 3 (трех) рабочих дней, следующих за днем завершения отчетного квартала, регистрацию всех случаев материнской смертности и младенческой смертности, произошедших в течение отчетного квартала (за исключением несчастных случаев) и </w:t>
      </w:r>
      <w:r>
        <w:rPr>
          <w:rStyle w:val="s19"/>
        </w:rPr>
        <w:t>предотвратимых на уровне ПМСП, а также сведения об участии указанных случаев в расчете суммы СК по результатам мониторинга качества и объема;</w:t>
      </w:r>
    </w:p>
    <w:p w:rsidR="00000000" w:rsidRDefault="003A3195">
      <w:pPr>
        <w:pStyle w:val="pj"/>
      </w:pPr>
      <w:r>
        <w:rPr>
          <w:rStyle w:val="s19"/>
        </w:rPr>
        <w:t>в ЦС «ДКПН» сведения о случаях младенческой смертности, не участвующих в расчете суммы СК в отчетном периоде в свя</w:t>
      </w:r>
      <w:r>
        <w:rPr>
          <w:rStyle w:val="s19"/>
        </w:rPr>
        <w:t>зи с незавершенным государственным контролем в сфере оказания медицинских услуг.</w:t>
      </w:r>
    </w:p>
    <w:p w:rsidR="00000000" w:rsidRDefault="003A3195">
      <w:pPr>
        <w:pStyle w:val="pj"/>
      </w:pPr>
      <w:r>
        <w:rPr>
          <w:rStyle w:val="s19"/>
        </w:rPr>
        <w:t>56. По субъектам ПМСП и субъектам села в ЦС «ДКПН» Фонд обеспечивает:</w:t>
      </w:r>
    </w:p>
    <w:p w:rsidR="00000000" w:rsidRDefault="003A3195">
      <w:pPr>
        <w:pStyle w:val="pj"/>
      </w:pPr>
      <w:r>
        <w:rPr>
          <w:rStyle w:val="s0"/>
        </w:rPr>
        <w:t>1) подтверждение закрытия отчетного квартала в срок не позднее 10 числа месяца, следующего за отчетным кв</w:t>
      </w:r>
      <w:r>
        <w:rPr>
          <w:rStyle w:val="s0"/>
        </w:rPr>
        <w:t>арталом, при этом за 4 квартал текущего года - в январе следующего года. Закрытие отчетного квартала приостанавливается при наличии нераспределенных случаев по субъектам ПМСП в разрезе участков, к которым прикреплено население. Изменение внесенных данных з</w:t>
      </w:r>
      <w:r>
        <w:rPr>
          <w:rStyle w:val="s0"/>
        </w:rPr>
        <w:t>а исключением Фонда, со дня подтверждения закрытия отчетного периода не допускаются;</w:t>
      </w:r>
    </w:p>
    <w:p w:rsidR="00000000" w:rsidRDefault="003A3195">
      <w:pPr>
        <w:pStyle w:val="pj"/>
      </w:pPr>
      <w:r>
        <w:rPr>
          <w:rStyle w:val="s0"/>
        </w:rPr>
        <w:t>2) перечисление суммы СК субъектам ПМСП и субъектам села по итогам оценки достигнутых индикаторов конечного результата за отчетный квартал в пределах выделенных средств.»;</w:t>
      </w:r>
    </w:p>
    <w:bookmarkStart w:id="26" w:name="SUB58"/>
    <w:bookmarkEnd w:id="26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"sub_id=5800"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58, 59 и 60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«58. Субъект ПМСП для формирования платежных документов обеспечивает:</w:t>
      </w:r>
    </w:p>
    <w:p w:rsidR="00000000" w:rsidRDefault="003A3195">
      <w:pPr>
        <w:pStyle w:val="pj"/>
      </w:pPr>
      <w:r>
        <w:rPr>
          <w:rStyle w:val="s19"/>
        </w:rPr>
        <w:t>1) ввод данных в ЦС «РПН», при отсутствии информации об участк</w:t>
      </w:r>
      <w:r>
        <w:rPr>
          <w:rStyle w:val="s19"/>
        </w:rPr>
        <w:t>е прикрепления по конкретному случаю, влияющему на значение индикаторов конечного результата;</w:t>
      </w:r>
    </w:p>
    <w:p w:rsidR="00000000" w:rsidRDefault="003A3195">
      <w:pPr>
        <w:pStyle w:val="pj"/>
      </w:pPr>
      <w:r>
        <w:rPr>
          <w:rStyle w:val="s0"/>
        </w:rPr>
        <w:t>2) подтверждение закрытия отчетного квартала в срок не позднее 3 (трех) рабочих дней по завершению автоматизированного расчета значений индикаторов конечного резу</w:t>
      </w:r>
      <w:r>
        <w:rPr>
          <w:rStyle w:val="s0"/>
        </w:rPr>
        <w:t>льтата и сумм СК в разрезе территориальных участков, после чего любые изменения внесенных данных невозможны;</w:t>
      </w:r>
    </w:p>
    <w:p w:rsidR="00000000" w:rsidRDefault="003A3195">
      <w:pPr>
        <w:pStyle w:val="pj"/>
      </w:pPr>
      <w:r>
        <w:rPr>
          <w:rStyle w:val="s0"/>
        </w:rPr>
        <w:t>3) ввод сводных данных за отчетный месяц по результатам распределения сумм СК по стимулированию работников ПМСП в соответствии с правилами поощрени</w:t>
      </w:r>
      <w:r>
        <w:rPr>
          <w:rStyle w:val="s0"/>
        </w:rPr>
        <w:t xml:space="preserve">я и формирование отчета по распределению сумм СК работникам субъекта здравоохранения, оказывающего первичную медико-санитарную помощь по форме, согласно </w:t>
      </w:r>
      <w:hyperlink r:id="rId18" w:anchor="sub_id=9" w:history="1">
        <w:r>
          <w:rPr>
            <w:rStyle w:val="a4"/>
          </w:rPr>
          <w:t>приложению 9</w:t>
        </w:r>
      </w:hyperlink>
      <w:r>
        <w:rPr>
          <w:rStyle w:val="s0"/>
        </w:rPr>
        <w:t xml:space="preserve"> к настоящим Правилам</w:t>
      </w:r>
      <w:r>
        <w:rPr>
          <w:rStyle w:val="s0"/>
        </w:rPr>
        <w:t xml:space="preserve"> в срок до 25 (двадцать пятого) числа месяца, следующего за днем завершения отчетного квартала.</w:t>
      </w:r>
    </w:p>
    <w:p w:rsidR="00000000" w:rsidRDefault="003A3195">
      <w:pPr>
        <w:pStyle w:val="pj"/>
      </w:pPr>
      <w:bookmarkStart w:id="27" w:name="SUB59"/>
      <w:bookmarkEnd w:id="27"/>
      <w:r>
        <w:rPr>
          <w:rStyle w:val="s19"/>
        </w:rPr>
        <w:t>59. При возникновении обстоятельств непреодолимой силы, указанных в договоре закупа услуг и (или) обстоятельств, связанных с обновлениями в цифровых системах, п</w:t>
      </w:r>
      <w:r>
        <w:rPr>
          <w:rStyle w:val="s19"/>
        </w:rPr>
        <w:t>одтвержденных письмом уполномоченного органа, Фонд принимает счет-реестр за оказанные услуги без СК с последующим расчетом и оплатой в следующих отчетных периодах посредством иных выплат.</w:t>
      </w:r>
    </w:p>
    <w:p w:rsidR="00000000" w:rsidRDefault="003A3195">
      <w:pPr>
        <w:pStyle w:val="pj"/>
      </w:pPr>
      <w:r>
        <w:rPr>
          <w:rStyle w:val="s0"/>
        </w:rPr>
        <w:t>60. Оплата поставщикам за оказание специализированной медицинской по</w:t>
      </w:r>
      <w:r>
        <w:rPr>
          <w:rStyle w:val="s0"/>
        </w:rPr>
        <w:t>мощи в виде консультативно-диагностической помощи (далее - КДП) осуществляется Фондом по перечню услуг, определённых приказом Министра здравоохранения Республики Казахстан от 27 апреля 2022 года № ҚР ДСМ-37 «Об утверждении правил оказания специализированно</w:t>
      </w:r>
      <w:r>
        <w:rPr>
          <w:rStyle w:val="s0"/>
        </w:rPr>
        <w:t>й медицинской помощи в амбулаторных условиях» (зарегистрирован в Реестре государственной регистрации нормативных правовых актов под №27833).»;</w:t>
      </w:r>
    </w:p>
    <w:bookmarkStart w:id="28" w:name="SUB69"/>
    <w:bookmarkEnd w:id="28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"sub_id=6900"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 69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«69. Для автоматизированного формирования счет-реестра за оказание комплекса услуг ПМСП и специализированной медицинской помощи в амбулаторных условиях и корректного расчета суммы, предъявляемой к оплате поставщик обеспечивает в МЦС, интегрированных с ЦС «</w:t>
      </w:r>
      <w:r>
        <w:rPr>
          <w:rStyle w:val="s19"/>
        </w:rPr>
        <w:t>ЕПС», ввод и подтверждение данных согласно первичной медицинской документации, утвержденной согласно приказу № ҚР ДСМ-175/2020, об оказанных медицинских услугах и обеспечивает их отправку в ЦС «ЕПС» в течение 3 (трех) рабочих дней с момента оказания.</w:t>
      </w:r>
    </w:p>
    <w:p w:rsidR="00000000" w:rsidRDefault="003A3195">
      <w:pPr>
        <w:pStyle w:val="pj"/>
      </w:pPr>
      <w:r>
        <w:rPr>
          <w:rStyle w:val="s19"/>
        </w:rPr>
        <w:t>Форми</w:t>
      </w:r>
      <w:r>
        <w:rPr>
          <w:rStyle w:val="s19"/>
        </w:rPr>
        <w:t>рование счет-реестра за оказание услуг АПП за текущий отчетный период поставщику не производится при отсутствии предъявленных на оплату в ЦС «ЕПС» счет-реестров соисполнителями по заключенным договорам соисполнения за текущий отчетный период.»;</w:t>
      </w:r>
    </w:p>
    <w:bookmarkStart w:id="29" w:name="SUB74"/>
    <w:bookmarkEnd w:id="29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</w:instrText>
      </w:r>
      <w:r>
        <w:rPr>
          <w:rStyle w:val="s0"/>
        </w:rPr>
        <w:instrText>http://prg.kz/Document/?doc_id=34028838" \l "sub_id=7400"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 74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«74. Поставщик обеспечивает:</w:t>
      </w:r>
    </w:p>
    <w:p w:rsidR="00000000" w:rsidRDefault="003A3195">
      <w:pPr>
        <w:pStyle w:val="pj"/>
      </w:pPr>
      <w:r>
        <w:rPr>
          <w:rStyle w:val="s19"/>
        </w:rPr>
        <w:t>1) ежедневный ввод и подтверждение данных в МЦС, интегрированной с ЦС «ЭРСБ» для формирования первичной медицинской документа</w:t>
      </w:r>
      <w:r>
        <w:rPr>
          <w:rStyle w:val="s19"/>
        </w:rPr>
        <w:t>ции, утвержденной приказом № ҚР ДСМ-175/2020;</w:t>
      </w:r>
    </w:p>
    <w:p w:rsidR="00000000" w:rsidRDefault="003A3195">
      <w:pPr>
        <w:pStyle w:val="pj"/>
      </w:pPr>
      <w:r>
        <w:rPr>
          <w:rStyle w:val="s19"/>
        </w:rPr>
        <w:t>2) ежедневный ввод отпуска комплекта по уходу за ребенком (аптечка) в ЦС «ЛО»;</w:t>
      </w:r>
    </w:p>
    <w:p w:rsidR="00000000" w:rsidRDefault="003A3195">
      <w:pPr>
        <w:pStyle w:val="pj"/>
      </w:pPr>
      <w:r>
        <w:rPr>
          <w:rStyle w:val="s19"/>
        </w:rPr>
        <w:t>3) формирование не позднее 1 (одного) раб</w:t>
      </w:r>
      <w:r>
        <w:rPr>
          <w:rStyle w:val="s19"/>
        </w:rPr>
        <w:t>очего дня после дня выписки пациента из стационара в МЦС, интегрированной с ЦС «ЭРСБ» статистических карт выбывшего из стационара для формирования первичной медицинской документации, утвержденной приказом № ҚР ДСМ-175/2020.»;</w:t>
      </w:r>
    </w:p>
    <w:p w:rsidR="00000000" w:rsidRDefault="003A3195">
      <w:pPr>
        <w:pStyle w:val="pj"/>
      </w:pPr>
      <w:r>
        <w:rPr>
          <w:rStyle w:val="s0"/>
        </w:rPr>
        <w:t xml:space="preserve">в </w:t>
      </w:r>
      <w:hyperlink r:id="rId19" w:anchor="sub_id=7800" w:history="1">
        <w:r>
          <w:rPr>
            <w:rStyle w:val="a4"/>
          </w:rPr>
          <w:t>пункте 78</w:t>
        </w:r>
      </w:hyperlink>
      <w:r>
        <w:rPr>
          <w:rStyle w:val="s0"/>
        </w:rPr>
        <w:t>:</w:t>
      </w:r>
    </w:p>
    <w:p w:rsidR="00000000" w:rsidRDefault="003A3195">
      <w:pPr>
        <w:pStyle w:val="pj"/>
      </w:pPr>
      <w:r>
        <w:rPr>
          <w:rStyle w:val="s0"/>
        </w:rPr>
        <w:t>подпункт 12) исключить;</w:t>
      </w:r>
    </w:p>
    <w:bookmarkStart w:id="30" w:name="SUB79"/>
    <w:bookmarkEnd w:id="30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"sub_id=7900"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79, 80 и 81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«79. Фонд по летальным случаям при оказании специализ</w:t>
      </w:r>
      <w:r>
        <w:rPr>
          <w:rStyle w:val="s19"/>
        </w:rPr>
        <w:t>ированной медицинской помощи прикрепляет в ЦПС в сканированном варианте заключение по результатам мониторинга случаев летальности и смертности на каждый случай смерти (летального исхода) по форме, утвержденной приказом № ҚР ДСМ-321/2020.</w:t>
      </w:r>
    </w:p>
    <w:p w:rsidR="00000000" w:rsidRDefault="003A3195">
      <w:pPr>
        <w:pStyle w:val="pj"/>
      </w:pPr>
      <w:r>
        <w:rPr>
          <w:rStyle w:val="s19"/>
        </w:rPr>
        <w:t>80. При переводе п</w:t>
      </w:r>
      <w:r>
        <w:rPr>
          <w:rStyle w:val="s19"/>
        </w:rPr>
        <w:t>ациента между отделениями (подразделениями) обособленного стационара, зарегистрированного в цифровой системе «Система управления ресурсами» (далее - ЦС «СУР») оплата за лечение пациента осуществляется как за один пролеченный случай по заключительному диагн</w:t>
      </w:r>
      <w:r>
        <w:rPr>
          <w:rStyle w:val="s19"/>
        </w:rPr>
        <w:t>озу.</w:t>
      </w:r>
    </w:p>
    <w:p w:rsidR="00000000" w:rsidRDefault="003A3195">
      <w:pPr>
        <w:pStyle w:val="pj"/>
      </w:pPr>
      <w:bookmarkStart w:id="31" w:name="SUB1149"/>
      <w:bookmarkEnd w:id="31"/>
      <w:r>
        <w:rPr>
          <w:rStyle w:val="s19"/>
        </w:rPr>
        <w:t>81. Кратковременное (до 3 (трех) суток включительно) пребывание пациента в круглосуточном стационаре, связанное с переводом, самовольным уходом пациента, оплачивается по фактически проведенным койко-дням от стоимости КЗГ основного диагноза или операци</w:t>
      </w:r>
      <w:r>
        <w:rPr>
          <w:rStyle w:val="s19"/>
        </w:rPr>
        <w:t xml:space="preserve">и, за исключением случаев самовольного ухода по инфекционному профилю, формируемых в КЗГ A06-A24 по перечню диагнозов в соответствии с Международной статистической классификацией болезней и проблем, связанных со здоровьем 10 пересмотра согласно </w:t>
      </w:r>
      <w:hyperlink r:id="rId20" w:anchor="sub_id=54" w:history="1">
        <w:r>
          <w:rPr>
            <w:rStyle w:val="a4"/>
          </w:rPr>
          <w:t>приложению 54</w:t>
        </w:r>
      </w:hyperlink>
      <w:r>
        <w:rPr>
          <w:rStyle w:val="s19"/>
        </w:rPr>
        <w:t xml:space="preserve"> к настоящим Правилам.</w:t>
      </w:r>
    </w:p>
    <w:p w:rsidR="00000000" w:rsidRDefault="003A3195">
      <w:pPr>
        <w:pStyle w:val="pj"/>
      </w:pPr>
      <w:r>
        <w:rPr>
          <w:rStyle w:val="s0"/>
        </w:rPr>
        <w:t>Оплата в случае непредотвратимых летальных исходов при кратковременном пребывании (до трех суток включительно) производится по пятидесятипроцентной стоимости пр</w:t>
      </w:r>
      <w:r>
        <w:rPr>
          <w:rStyle w:val="s0"/>
        </w:rPr>
        <w:t>олеченного случая по КЗГ основного диагноза или операции, за исключением летальных исходов по неонатологическому профилю.»;</w:t>
      </w:r>
    </w:p>
    <w:bookmarkStart w:id="32" w:name="SUB88"/>
    <w:bookmarkEnd w:id="32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"sub_id=8800"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88 и 89</w:t>
      </w:r>
      <w:r>
        <w:rPr>
          <w:rStyle w:val="s0"/>
        </w:rPr>
        <w:fldChar w:fldCharType="end"/>
      </w:r>
      <w:r>
        <w:rPr>
          <w:rStyle w:val="s0"/>
        </w:rPr>
        <w:t xml:space="preserve"> </w:t>
      </w:r>
      <w:r>
        <w:rPr>
          <w:rStyle w:val="s0"/>
        </w:rPr>
        <w:t>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«88. В случае проведения услуги «Коронарная артериография» в условиях дневного стационара оплата производится по семидесятипятипроцентной стоимости пролеченного случая по КЗГ основного диагноза или операции.</w:t>
      </w:r>
    </w:p>
    <w:p w:rsidR="00000000" w:rsidRDefault="003A3195">
      <w:pPr>
        <w:pStyle w:val="pj"/>
      </w:pPr>
      <w:r>
        <w:rPr>
          <w:rStyle w:val="s19"/>
        </w:rPr>
        <w:t>89. Оплата за усл</w:t>
      </w:r>
      <w:r>
        <w:rPr>
          <w:rStyle w:val="s19"/>
        </w:rPr>
        <w:t>уги гемодиализа в условиях дневного стационара производится по тарифам за фактически оказанные сеансы пациентам, зарегистрированным в МЦС с передачей данных в ЦС «ЭРСБ» путем интеграции.»;</w:t>
      </w:r>
    </w:p>
    <w:bookmarkStart w:id="33" w:name="SUB91"/>
    <w:bookmarkEnd w:id="33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"sub_id=9100</w:instrText>
      </w:r>
      <w:r>
        <w:rPr>
          <w:rStyle w:val="s0"/>
        </w:rPr>
        <w:instrText>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 91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«91. Регистрация пациента, нуждающегося в услугах гемодиализа, в ЦС «ЭРСБ» осуществляется поставщиком услуг гемодиализа, на основании свободного выбора пациента и его личного заявления, написанного в произвольн</w:t>
      </w:r>
      <w:r>
        <w:rPr>
          <w:rStyle w:val="s19"/>
        </w:rPr>
        <w:t>ой форме, и введения данных в МЦС после их проверки из ЦС «ЭРДБ».»;</w:t>
      </w:r>
    </w:p>
    <w:p w:rsidR="00000000" w:rsidRDefault="003A3195">
      <w:pPr>
        <w:pStyle w:val="pj"/>
      </w:pPr>
      <w:hyperlink r:id="rId21" w:anchor="sub_id=9300" w:history="1">
        <w:r>
          <w:rPr>
            <w:rStyle w:val="a4"/>
          </w:rPr>
          <w:t>пункты 93 и 93-1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«93. Оплата за операции по перечню случаев, подлежащих оплате за фа</w:t>
      </w:r>
      <w:r>
        <w:rPr>
          <w:rStyle w:val="s0"/>
        </w:rPr>
        <w:t xml:space="preserve">ктически понесенные расходы, согласно </w:t>
      </w:r>
      <w:hyperlink r:id="rId22" w:anchor="sub_id=13" w:history="1">
        <w:r>
          <w:rPr>
            <w:rStyle w:val="a4"/>
          </w:rPr>
          <w:t>приложению 13</w:t>
        </w:r>
      </w:hyperlink>
      <w:r>
        <w:rPr>
          <w:rStyle w:val="s0"/>
        </w:rPr>
        <w:t xml:space="preserve"> к настоящим Правилам, производится по фактическим расходам по следующим статьям расходов:</w:t>
      </w:r>
    </w:p>
    <w:p w:rsidR="00000000" w:rsidRDefault="003A3195">
      <w:pPr>
        <w:pStyle w:val="pj"/>
      </w:pPr>
      <w:r>
        <w:rPr>
          <w:rStyle w:val="s0"/>
        </w:rPr>
        <w:t>1) заработная плата;</w:t>
      </w:r>
    </w:p>
    <w:p w:rsidR="00000000" w:rsidRDefault="003A3195">
      <w:pPr>
        <w:pStyle w:val="pj"/>
      </w:pPr>
      <w:r>
        <w:rPr>
          <w:rStyle w:val="s0"/>
        </w:rPr>
        <w:t>2) налоги или иные обя</w:t>
      </w:r>
      <w:r>
        <w:rPr>
          <w:rStyle w:val="s0"/>
        </w:rPr>
        <w:t xml:space="preserve">зательные платежи в бюджет, обязательные профессиональные пенсионные взносы, уплачиваемые в соответствии с законодательством Республики Казахстан о пенсионном обеспечении, социальные отчисления, уплачиваемые в соответствии с Социальным кодексом Республики </w:t>
      </w:r>
      <w:r>
        <w:rPr>
          <w:rStyle w:val="s0"/>
        </w:rPr>
        <w:t>Казахстан, отчисления на обязательное социальное медицинское страхование, уплачиваемые в соответствии с Законом об ОСМС;</w:t>
      </w:r>
    </w:p>
    <w:p w:rsidR="00000000" w:rsidRDefault="003A3195">
      <w:pPr>
        <w:pStyle w:val="pj"/>
      </w:pPr>
      <w:r>
        <w:rPr>
          <w:rStyle w:val="s0"/>
        </w:rPr>
        <w:t>3) питание;</w:t>
      </w:r>
    </w:p>
    <w:p w:rsidR="00000000" w:rsidRDefault="003A3195">
      <w:pPr>
        <w:pStyle w:val="pj"/>
      </w:pPr>
      <w:r>
        <w:rPr>
          <w:rStyle w:val="s0"/>
        </w:rPr>
        <w:t>4) лекарственные средства, медицинские изделия (далее - МИ);</w:t>
      </w:r>
    </w:p>
    <w:p w:rsidR="00000000" w:rsidRDefault="003A3195">
      <w:pPr>
        <w:pStyle w:val="pj"/>
      </w:pPr>
      <w:r>
        <w:rPr>
          <w:rStyle w:val="s0"/>
        </w:rPr>
        <w:t>5) медицинские услуги по тарифам;</w:t>
      </w:r>
    </w:p>
    <w:p w:rsidR="00000000" w:rsidRDefault="003A3195">
      <w:pPr>
        <w:pStyle w:val="pj"/>
      </w:pPr>
      <w:r>
        <w:rPr>
          <w:rStyle w:val="s0"/>
        </w:rPr>
        <w:t>6) коммунальные расходы, исч</w:t>
      </w:r>
      <w:r>
        <w:rPr>
          <w:rStyle w:val="s0"/>
        </w:rPr>
        <w:t>исляемые по фактическим затратам на коммунальные и прочие расходы поставщика в предыдущем месяце в пересчете на одного пациента.</w:t>
      </w:r>
    </w:p>
    <w:p w:rsidR="00000000" w:rsidRDefault="003A3195">
      <w:pPr>
        <w:pStyle w:val="pj"/>
      </w:pPr>
      <w:bookmarkStart w:id="34" w:name="SUB164"/>
      <w:bookmarkEnd w:id="34"/>
      <w:r>
        <w:rPr>
          <w:rStyle w:val="s19"/>
        </w:rPr>
        <w:t xml:space="preserve">При оплате за фактически понесенные расходы лекарственные средства и МИ оплачиваются по их фактической (закупочной) стоимости, </w:t>
      </w:r>
      <w:r>
        <w:rPr>
          <w:rStyle w:val="s19"/>
        </w:rPr>
        <w:t>не превышающей предельных цен. Поставщик вводит в цифровые системы фактическую (закупочную) стоимость лекарственных средств и МИ с предоставлением подтверждающих документов на указанную стоимость.</w:t>
      </w:r>
    </w:p>
    <w:p w:rsidR="00000000" w:rsidRDefault="003A3195">
      <w:pPr>
        <w:pStyle w:val="pj"/>
      </w:pPr>
      <w:r>
        <w:rPr>
          <w:rStyle w:val="s0"/>
        </w:rPr>
        <w:t>93-1. Для подтверждения предъявленных случаев, подлежащих о</w:t>
      </w:r>
      <w:r>
        <w:rPr>
          <w:rStyle w:val="s0"/>
        </w:rPr>
        <w:t>плате за фактически понесенные расходы, поставщик обеспечивает:</w:t>
      </w:r>
    </w:p>
    <w:p w:rsidR="00000000" w:rsidRDefault="003A3195">
      <w:pPr>
        <w:pStyle w:val="pj"/>
      </w:pPr>
      <w:r>
        <w:rPr>
          <w:rStyle w:val="s0"/>
        </w:rPr>
        <w:t>1. Предоставление пакета подтверждающих документов, включая:</w:t>
      </w:r>
    </w:p>
    <w:p w:rsidR="00000000" w:rsidRDefault="003A3195">
      <w:pPr>
        <w:pStyle w:val="pj"/>
      </w:pPr>
      <w:r>
        <w:rPr>
          <w:rStyle w:val="s0"/>
        </w:rPr>
        <w:t>расшифровку фактических расходов по статьям, указанным в пункте 93 настоящих Правил;</w:t>
      </w:r>
    </w:p>
    <w:p w:rsidR="00000000" w:rsidRDefault="003A3195">
      <w:pPr>
        <w:pStyle w:val="pj"/>
      </w:pPr>
      <w:r>
        <w:rPr>
          <w:rStyle w:val="s0"/>
        </w:rPr>
        <w:t xml:space="preserve">копии платежных документов (счета, накладные, </w:t>
      </w:r>
      <w:r>
        <w:rPr>
          <w:rStyle w:val="s0"/>
        </w:rPr>
        <w:t>акты выполненных работ или оказанных услуг, платежные поручения).</w:t>
      </w:r>
    </w:p>
    <w:p w:rsidR="00000000" w:rsidRDefault="003A3195">
      <w:pPr>
        <w:pStyle w:val="pj"/>
      </w:pPr>
      <w:bookmarkStart w:id="35" w:name="SUB1169"/>
      <w:bookmarkEnd w:id="35"/>
      <w:r>
        <w:rPr>
          <w:rStyle w:val="s19"/>
        </w:rPr>
        <w:t>2. Корректное и своевременное внесение данных о фактических расходах в цифровые системы, включая:</w:t>
      </w:r>
    </w:p>
    <w:p w:rsidR="00000000" w:rsidRDefault="003A3195">
      <w:pPr>
        <w:pStyle w:val="pj"/>
      </w:pPr>
      <w:r>
        <w:rPr>
          <w:rStyle w:val="s0"/>
        </w:rPr>
        <w:t>информацию о закупочной стоимости лекарственных средств и медицинских изделий, не превышающе</w:t>
      </w:r>
      <w:r>
        <w:rPr>
          <w:rStyle w:val="s0"/>
        </w:rPr>
        <w:t>й предельные цены;</w:t>
      </w:r>
    </w:p>
    <w:p w:rsidR="00000000" w:rsidRDefault="003A3195">
      <w:pPr>
        <w:pStyle w:val="pj"/>
      </w:pPr>
      <w:r>
        <w:rPr>
          <w:rStyle w:val="s0"/>
        </w:rPr>
        <w:t xml:space="preserve">данные о расходах, подтвержденные документально, в соответствии с перечнем статей, указанным в </w:t>
      </w:r>
      <w:hyperlink r:id="rId23" w:anchor="sub_id=9300" w:history="1">
        <w:r>
          <w:rPr>
            <w:rStyle w:val="a4"/>
          </w:rPr>
          <w:t>пункте 93</w:t>
        </w:r>
      </w:hyperlink>
      <w:r>
        <w:rPr>
          <w:rStyle w:val="s0"/>
        </w:rPr>
        <w:t xml:space="preserve"> настоящих Правил.»;</w:t>
      </w:r>
    </w:p>
    <w:p w:rsidR="00000000" w:rsidRDefault="003A3195">
      <w:pPr>
        <w:pStyle w:val="pj"/>
      </w:pPr>
      <w:hyperlink r:id="rId24" w:anchor="sub_id=9600" w:history="1">
        <w:r>
          <w:rPr>
            <w:rStyle w:val="a4"/>
          </w:rPr>
          <w:t>пункт 96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«96. Оплата за оказание услуги по подготовке посмертного донора к мультиорганному забору органов и (или) тканей с целью трансплантации осуществ</w:t>
      </w:r>
      <w:r>
        <w:rPr>
          <w:rStyle w:val="s0"/>
        </w:rPr>
        <w:t>ляется донорской организацией один раз по стоимости услуги D00.931.053 «Подготовка кадавра к мультиорганному забору органов и/или тканей», утвержденной приказом № ҚР ДСМ-170/2020, с применением поправочного коэффициента, установленного приказом № ҚР ДСМ-30</w:t>
      </w:r>
      <w:r>
        <w:rPr>
          <w:rStyle w:val="s0"/>
        </w:rPr>
        <w:t>9/2020, к стоимости пролеченного случая.»;</w:t>
      </w:r>
    </w:p>
    <w:p w:rsidR="00000000" w:rsidRDefault="003A3195">
      <w:pPr>
        <w:pStyle w:val="pj"/>
      </w:pPr>
      <w:bookmarkStart w:id="36" w:name="SUB10101"/>
      <w:bookmarkEnd w:id="36"/>
      <w:r>
        <w:rPr>
          <w:rStyle w:val="s0"/>
        </w:rPr>
        <w:t xml:space="preserve">дополнить </w:t>
      </w:r>
      <w:hyperlink r:id="rId25" w:anchor="sub_id=1010100" w:history="1">
        <w:r>
          <w:rPr>
            <w:rStyle w:val="a4"/>
          </w:rPr>
          <w:t>пунктом 101-1</w:t>
        </w:r>
      </w:hyperlink>
      <w:r>
        <w:rPr>
          <w:rStyle w:val="s0"/>
        </w:rPr>
        <w:t xml:space="preserve"> следующего содержания:</w:t>
      </w:r>
    </w:p>
    <w:p w:rsidR="00000000" w:rsidRDefault="003A3195">
      <w:pPr>
        <w:pStyle w:val="pj"/>
      </w:pPr>
      <w:r>
        <w:rPr>
          <w:rStyle w:val="s19"/>
        </w:rPr>
        <w:t>«101-1. Для оплаты пролеченных случаев инфекционного профиля применяются следующие перечни</w:t>
      </w:r>
      <w:r>
        <w:rPr>
          <w:rStyle w:val="s19"/>
        </w:rPr>
        <w:t xml:space="preserve"> кодов:</w:t>
      </w:r>
    </w:p>
    <w:p w:rsidR="00000000" w:rsidRDefault="003A3195">
      <w:pPr>
        <w:pStyle w:val="pj"/>
      </w:pPr>
      <w:r>
        <w:rPr>
          <w:rStyle w:val="s19"/>
        </w:rPr>
        <w:t xml:space="preserve">1) перечень диагнозов в соответствии с Международной статистической классификацией болезней и проблем, связанных со здоровьем 10 пересмотра, являются основным диагнозом согласно </w:t>
      </w:r>
      <w:hyperlink r:id="rId26" w:anchor="sub_id=54" w:history="1">
        <w:r>
          <w:rPr>
            <w:rStyle w:val="a4"/>
          </w:rPr>
          <w:t>приложению 54</w:t>
        </w:r>
      </w:hyperlink>
      <w:r>
        <w:rPr>
          <w:rStyle w:val="s19"/>
        </w:rPr>
        <w:t xml:space="preserve"> к настоящим Правилам;</w:t>
      </w:r>
    </w:p>
    <w:p w:rsidR="00000000" w:rsidRDefault="003A3195">
      <w:pPr>
        <w:pStyle w:val="pj"/>
      </w:pPr>
      <w:r>
        <w:rPr>
          <w:rStyle w:val="s19"/>
        </w:rPr>
        <w:t xml:space="preserve">2) перечень осложнений к кодам основных диагнозов в соответствии с Международной статистической классификацией болезней и проблем, связанных со здоровьем 10 пересмотра, согласно </w:t>
      </w:r>
      <w:hyperlink r:id="rId27" w:anchor="sub_id=55" w:history="1">
        <w:r>
          <w:rPr>
            <w:rStyle w:val="a4"/>
          </w:rPr>
          <w:t>приложе</w:t>
        </w:r>
        <w:r>
          <w:rPr>
            <w:rStyle w:val="a4"/>
          </w:rPr>
          <w:t>нию 55</w:t>
        </w:r>
      </w:hyperlink>
      <w:r>
        <w:rPr>
          <w:rStyle w:val="s19"/>
        </w:rPr>
        <w:t xml:space="preserve"> к настоящим Правилам;</w:t>
      </w:r>
    </w:p>
    <w:p w:rsidR="00000000" w:rsidRDefault="003A3195">
      <w:pPr>
        <w:pStyle w:val="pj"/>
      </w:pPr>
      <w:r>
        <w:rPr>
          <w:rStyle w:val="s19"/>
        </w:rPr>
        <w:t xml:space="preserve">3) перечень уточняющих диагнозов инфекционного профиля в соответствии с Международной статистической классификацией болезней и проблем, связанных со здоровьем 10 пересмотра, согласно </w:t>
      </w:r>
      <w:hyperlink r:id="rId28" w:anchor="sub_id=56" w:history="1">
        <w:r>
          <w:rPr>
            <w:rStyle w:val="a4"/>
          </w:rPr>
          <w:t>приложению 56</w:t>
        </w:r>
      </w:hyperlink>
      <w:r>
        <w:rPr>
          <w:rStyle w:val="s19"/>
        </w:rPr>
        <w:t xml:space="preserve"> к настоящим Правилам.»;</w:t>
      </w:r>
    </w:p>
    <w:p w:rsidR="00000000" w:rsidRDefault="003A3195">
      <w:pPr>
        <w:pStyle w:val="pj"/>
      </w:pPr>
      <w:hyperlink r:id="rId29" w:anchor="sub_id=10400" w:history="1">
        <w:r>
          <w:rPr>
            <w:rStyle w:val="a4"/>
          </w:rPr>
          <w:t>пункт 104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«104. Оплата за осложненное течение беременности и родов в условиях круглосу</w:t>
      </w:r>
      <w:r>
        <w:rPr>
          <w:rStyle w:val="s0"/>
        </w:rPr>
        <w:t xml:space="preserve">точного стационара по перечню случаев, подлежащих оплате по стоимости клинико-затратных групп с оплатой дополнительных расходов, согласно </w:t>
      </w:r>
      <w:hyperlink r:id="rId30" w:anchor="sub_id=14" w:history="1">
        <w:r>
          <w:rPr>
            <w:rStyle w:val="a4"/>
          </w:rPr>
          <w:t>приложению 14</w:t>
        </w:r>
      </w:hyperlink>
      <w:r>
        <w:rPr>
          <w:rStyle w:val="s0"/>
        </w:rPr>
        <w:t xml:space="preserve"> к настоящим Правилам осуществляет</w:t>
      </w:r>
      <w:r>
        <w:rPr>
          <w:rStyle w:val="s0"/>
        </w:rPr>
        <w:t>ся с учетом принципов регионализации по стоимости КЗГ основного диагноза или операции с оплатой дополнительных расходов на лекарственные средства и МИ.</w:t>
      </w:r>
    </w:p>
    <w:p w:rsidR="00000000" w:rsidRDefault="003A3195">
      <w:pPr>
        <w:pStyle w:val="pj"/>
      </w:pPr>
      <w:r>
        <w:rPr>
          <w:rStyle w:val="s0"/>
        </w:rPr>
        <w:t>Оплата за услуги альбуминового и перитонеального диализов в условиях круглосуточного стационара производ</w:t>
      </w:r>
      <w:r>
        <w:rPr>
          <w:rStyle w:val="s0"/>
        </w:rPr>
        <w:t>ится по КЗГ основного диагноза или операций и с оплатой стоимости оказанных сеансов по тарифам.</w:t>
      </w:r>
    </w:p>
    <w:p w:rsidR="00000000" w:rsidRDefault="003A3195">
      <w:pPr>
        <w:pStyle w:val="pj"/>
      </w:pPr>
      <w:bookmarkStart w:id="37" w:name="SUB182"/>
      <w:bookmarkEnd w:id="37"/>
      <w:r>
        <w:rPr>
          <w:rStyle w:val="s19"/>
        </w:rPr>
        <w:t>Организациям здравоохранения оплачиваются затраты на расходные материалы, выданные пациенту для самостоятельного проведения перитонеального диализа на дому по н</w:t>
      </w:r>
      <w:r>
        <w:rPr>
          <w:rStyle w:val="s19"/>
        </w:rPr>
        <w:t>акладной, прикрепленной в сканированном виде в ЦС «ЭРСБ».»;</w:t>
      </w:r>
    </w:p>
    <w:bookmarkStart w:id="38" w:name="SUB119"/>
    <w:bookmarkEnd w:id="38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"sub_id=11900"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119, 120 и 121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«119. Для нозологий, имеющих этап амбулаторного лечения, лекарственны</w:t>
      </w:r>
      <w:r>
        <w:rPr>
          <w:rStyle w:val="s19"/>
        </w:rPr>
        <w:t>е средства выдаются по завершению курса стационарного лечения, при этом, оплата стоимости выданных пациенту лекарственных средств осуществляется на основании прикрепленной в сканированном виде в ЦС «ЭРСБ» накладной, за исключением лекарственных средств, пр</w:t>
      </w:r>
      <w:r>
        <w:rPr>
          <w:rStyle w:val="s19"/>
        </w:rPr>
        <w:t>едусмотренных приказом Министра здравоохранения Республики Казахстан от 5 августа 2021 года № ҚР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</w:t>
      </w:r>
      <w:r>
        <w:rPr>
          <w:rStyle w:val="s19"/>
        </w:rPr>
        <w:t>дан Республики Казахстан с определенными заболеваниями (состояниями)» (зарегистрирован в Реестре государственной регистрации нормативных правовых актов под № 23885).</w:t>
      </w:r>
    </w:p>
    <w:p w:rsidR="00000000" w:rsidRDefault="003A3195">
      <w:pPr>
        <w:pStyle w:val="pj"/>
      </w:pPr>
      <w:r>
        <w:rPr>
          <w:rStyle w:val="s0"/>
        </w:rPr>
        <w:t>120. Оплата услуг поставщиков-субъектов здравоохранения, оказывающих ПМСП и специализирова</w:t>
      </w:r>
      <w:r>
        <w:rPr>
          <w:rStyle w:val="s0"/>
        </w:rPr>
        <w:t>нной медицинской помощи в стационарозамещающих и стационарных условиях и на дому (далее - услуги сельскому населению) прикрепленному сельскому населению (далее - субъекты села) осуществляется в пределах суммы, предусмотренной договором закупа услуг за:</w:t>
      </w:r>
    </w:p>
    <w:p w:rsidR="00000000" w:rsidRDefault="003A3195">
      <w:pPr>
        <w:pStyle w:val="pj"/>
      </w:pPr>
      <w:r>
        <w:rPr>
          <w:rStyle w:val="s0"/>
        </w:rPr>
        <w:t xml:space="preserve">1) </w:t>
      </w:r>
      <w:r>
        <w:rPr>
          <w:rStyle w:val="s0"/>
        </w:rPr>
        <w:t>оказание услуг сельскому населению;</w:t>
      </w:r>
    </w:p>
    <w:p w:rsidR="00000000" w:rsidRDefault="003A3195">
      <w:pPr>
        <w:pStyle w:val="pj"/>
      </w:pPr>
      <w:r>
        <w:rPr>
          <w:rStyle w:val="s0"/>
        </w:rPr>
        <w:t>2) оказание неотложной медицинской помощи прикрепленному населению для обслуживания 4 категории срочности вызовов;</w:t>
      </w:r>
    </w:p>
    <w:p w:rsidR="00000000" w:rsidRDefault="003A3195">
      <w:pPr>
        <w:pStyle w:val="pj"/>
      </w:pPr>
      <w:r>
        <w:rPr>
          <w:rStyle w:val="s0"/>
        </w:rPr>
        <w:t xml:space="preserve">3) обеспечение специализированными лечебными низкобелковыми продуктами и продуктами с низким содержанием </w:t>
      </w:r>
      <w:r>
        <w:rPr>
          <w:rStyle w:val="s0"/>
        </w:rPr>
        <w:t>фенилаланина;</w:t>
      </w:r>
    </w:p>
    <w:p w:rsidR="00000000" w:rsidRDefault="003A3195">
      <w:pPr>
        <w:pStyle w:val="pj"/>
      </w:pPr>
      <w:r>
        <w:rPr>
          <w:rStyle w:val="s0"/>
        </w:rPr>
        <w:t>4) на выплату доплат водителям отделений скорой медицинской помощи (мобильных бригад) при организациях здравоохранения, оказывающих ПМСП, за особые условия труда в размере 200 % от базового должностного оклада;</w:t>
      </w:r>
    </w:p>
    <w:p w:rsidR="00000000" w:rsidRDefault="003A3195">
      <w:pPr>
        <w:pStyle w:val="pj"/>
      </w:pPr>
      <w:bookmarkStart w:id="39" w:name="SUB190"/>
      <w:bookmarkEnd w:id="39"/>
      <w:r>
        <w:rPr>
          <w:rStyle w:val="s19"/>
        </w:rPr>
        <w:t>5) на выплату доплат работникам</w:t>
      </w:r>
      <w:r>
        <w:rPr>
          <w:rStyle w:val="s19"/>
        </w:rPr>
        <w:t xml:space="preserve"> отделений скорой медицинской помощи (мобильных бригад) при организациях здравоохранения, оказывающих ПМСП, за особые условия труда в соответствии с ПП РК № 1193;</w:t>
      </w:r>
    </w:p>
    <w:p w:rsidR="00000000" w:rsidRDefault="003A3195">
      <w:pPr>
        <w:pStyle w:val="pj"/>
      </w:pPr>
      <w:r>
        <w:rPr>
          <w:rStyle w:val="s0"/>
        </w:rPr>
        <w:t>6) оказание медицинской помощи в организациях среднего образования, не относящихся к интернат</w:t>
      </w:r>
      <w:r>
        <w:rPr>
          <w:rStyle w:val="s0"/>
        </w:rPr>
        <w:t>ным организациям;</w:t>
      </w:r>
    </w:p>
    <w:p w:rsidR="00000000" w:rsidRDefault="003A3195">
      <w:pPr>
        <w:pStyle w:val="pj"/>
      </w:pPr>
      <w:r>
        <w:rPr>
          <w:rStyle w:val="s0"/>
        </w:rPr>
        <w:t>7) возмещение затрат вновь введенных объектов ПМСП в рамках пилотного Национального проекта «Модернизация сельского здравоохранения», введенных в эксплуатацию в соответствии с постановлением Правительства Республики Казахстан от 30 ноября</w:t>
      </w:r>
      <w:r>
        <w:rPr>
          <w:rStyle w:val="s0"/>
        </w:rPr>
        <w:t xml:space="preserve"> 2022 года № 962 «Об утверждении пилотного национального проекта «Модернизация сельского здравоохранения» (далее - национальный проект);</w:t>
      </w:r>
    </w:p>
    <w:p w:rsidR="00000000" w:rsidRDefault="003A3195">
      <w:pPr>
        <w:pStyle w:val="pj"/>
      </w:pPr>
      <w:r>
        <w:rPr>
          <w:rStyle w:val="s0"/>
        </w:rPr>
        <w:t>8) стимулирование работников ПМСП.</w:t>
      </w:r>
    </w:p>
    <w:p w:rsidR="00000000" w:rsidRDefault="003A3195">
      <w:pPr>
        <w:pStyle w:val="pj"/>
      </w:pPr>
      <w:bookmarkStart w:id="40" w:name="SUB194"/>
      <w:bookmarkEnd w:id="40"/>
      <w:r>
        <w:rPr>
          <w:rStyle w:val="s19"/>
        </w:rPr>
        <w:t>УЗ ежемесячно до 20 числа, следующим за отчетным периодом, предоставляют отчет в Фон</w:t>
      </w:r>
      <w:r>
        <w:rPr>
          <w:rStyle w:val="s19"/>
        </w:rPr>
        <w:t xml:space="preserve">д по выплатам доплат работникам отделений скорой медицинской помощи (мобильных бригад) при организациях здравоохранения, оказывающих ПМСП, за особые условия труда согласно </w:t>
      </w:r>
      <w:hyperlink r:id="rId31" w:anchor="sub_id=6" w:history="1">
        <w:r>
          <w:rPr>
            <w:rStyle w:val="a4"/>
          </w:rPr>
          <w:t>приложению 6</w:t>
        </w:r>
      </w:hyperlink>
      <w:r>
        <w:rPr>
          <w:rStyle w:val="s19"/>
        </w:rPr>
        <w:t xml:space="preserve"> к</w:t>
      </w:r>
      <w:r>
        <w:rPr>
          <w:rStyle w:val="s19"/>
        </w:rPr>
        <w:t xml:space="preserve"> настоящим Правилам.</w:t>
      </w:r>
    </w:p>
    <w:p w:rsidR="00000000" w:rsidRDefault="003A3195">
      <w:pPr>
        <w:pStyle w:val="pj"/>
      </w:pPr>
      <w:r>
        <w:rPr>
          <w:rStyle w:val="s0"/>
        </w:rPr>
        <w:t xml:space="preserve">УЗ ежемесячно до 20 числа, следующим за отчетным периодом, предоставляет в Фонд сводную информацию по субъектам здравоохранения села информацию по затратам вновь введенных объектов ПМСП в рамках национального проекта по форме согласно </w:t>
      </w:r>
      <w:hyperlink r:id="rId32" w:anchor="sub_id=36" w:history="1">
        <w:r>
          <w:rPr>
            <w:rStyle w:val="a4"/>
          </w:rPr>
          <w:t>приложению 36</w:t>
        </w:r>
      </w:hyperlink>
      <w:r>
        <w:rPr>
          <w:rStyle w:val="s0"/>
        </w:rPr>
        <w:t xml:space="preserve"> к настоящим Правилам.</w:t>
      </w:r>
    </w:p>
    <w:p w:rsidR="00000000" w:rsidRDefault="003A3195">
      <w:pPr>
        <w:pStyle w:val="pj"/>
      </w:pPr>
      <w:r>
        <w:rPr>
          <w:rStyle w:val="s0"/>
        </w:rPr>
        <w:t xml:space="preserve">121. Оплата за оказание услуг сельскому населению осуществляется по комплексному подушевому нормативу на сельское население (далее - КПН на сельское </w:t>
      </w:r>
      <w:r>
        <w:rPr>
          <w:rStyle w:val="s0"/>
        </w:rPr>
        <w:t>население) за исключением субъектов села с численностью населения, превышающим 60 000 (шестьдесят тысяч) прикрепленных лиц, который включает в себя обеспечение комплекса услуг ПМСП и специализированной медицинской помощи в амбулаторных, стационарозамещающи</w:t>
      </w:r>
      <w:r>
        <w:rPr>
          <w:rStyle w:val="s0"/>
        </w:rPr>
        <w:t xml:space="preserve">х и стационарных условиях и на дому прикрепленному сельскому населению по перечню услуг, утвержденному приказом № 49 и приказом Министра здравоохранения Республики Казахстан от 7 июня 2023 года № 106 «Об утверждении стандарта оказания медицинской помощи в </w:t>
      </w:r>
      <w:r>
        <w:rPr>
          <w:rStyle w:val="s0"/>
        </w:rPr>
        <w:t xml:space="preserve">стационарозамещающих условиях в Республике Казахстан» (зарегистрирован в Реестре государственной регистрации нормативных правовых актов под № 32740) и приказом Министра здравоохранения Республики Казахстан от 24 марта 2022 года № ҚР-ДСМ-27 «Об утверждении </w:t>
      </w:r>
      <w:r>
        <w:rPr>
          <w:rStyle w:val="s0"/>
        </w:rPr>
        <w:t>Стандарта организации оказания медицинской помощи в стационарных условиях в Республике Казахстан» (зарегистрирован в Реестре государственной регистрации нормативных правовых актов под № 27218).»;</w:t>
      </w:r>
    </w:p>
    <w:bookmarkStart w:id="41" w:name="SUB124"/>
    <w:bookmarkEnd w:id="41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</w:instrText>
      </w:r>
      <w:r>
        <w:rPr>
          <w:rStyle w:val="s0"/>
        </w:rPr>
        <w:instrText>id=12400"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124, 125 и 126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«124. По решению УЗ допускается определение субъектов села для централизованного обеспечения лечебными низкобелковыми продуктами и продуктами с низким содержанием фенилаланина.</w:t>
      </w:r>
    </w:p>
    <w:p w:rsidR="00000000" w:rsidRDefault="003A3195">
      <w:pPr>
        <w:pStyle w:val="pj"/>
      </w:pPr>
      <w:r>
        <w:rPr>
          <w:rStyle w:val="s19"/>
        </w:rPr>
        <w:t>В целях опла</w:t>
      </w:r>
      <w:r>
        <w:rPr>
          <w:rStyle w:val="s19"/>
        </w:rPr>
        <w:t>ты отпуск лечебных низкобелковых продуктов и продуктов с низким содержанием фенилаланина регистрируется в ЦС «ЛО».</w:t>
      </w:r>
    </w:p>
    <w:p w:rsidR="00000000" w:rsidRDefault="003A3195">
      <w:pPr>
        <w:pStyle w:val="pj"/>
      </w:pPr>
      <w:r>
        <w:rPr>
          <w:rStyle w:val="s19"/>
        </w:rPr>
        <w:t>125. КПН на сельское население за отчетный период для субъектов села, оказывающих ПМСП по численности прикрепленного населения, зарегистрированного в ЦС «РПН», определяется на последнюю дату отчетного месяца.</w:t>
      </w:r>
    </w:p>
    <w:p w:rsidR="00000000" w:rsidRDefault="003A3195">
      <w:pPr>
        <w:pStyle w:val="pj"/>
      </w:pPr>
      <w:r>
        <w:rPr>
          <w:rStyle w:val="s19"/>
        </w:rPr>
        <w:t>126. Сумма оплаты за оказание услуг сельскому населению за отчетный период определяется путем умножения КПН на сельское население на среднесписочную численность прикрепленного сельского населения, зарегистрированного в ЦС «РПН» на отчетный период.</w:t>
      </w:r>
    </w:p>
    <w:p w:rsidR="00000000" w:rsidRDefault="003A3195">
      <w:pPr>
        <w:pStyle w:val="pj"/>
      </w:pPr>
      <w:r>
        <w:rPr>
          <w:rStyle w:val="s19"/>
        </w:rPr>
        <w:t>Среднесп</w:t>
      </w:r>
      <w:r>
        <w:rPr>
          <w:rStyle w:val="s19"/>
        </w:rPr>
        <w:t xml:space="preserve">исочная численность прикрепленного сельского населения за отчетный период определяется путем суммирования численности прикрепленного сельского населения, зарегистрированных в ЦС «РПН» за каждый календарный день отчетного периода и деления полученной суммы </w:t>
      </w:r>
      <w:r>
        <w:rPr>
          <w:rStyle w:val="s19"/>
        </w:rPr>
        <w:t>на число календарных дней месяца.</w:t>
      </w:r>
    </w:p>
    <w:p w:rsidR="00000000" w:rsidRDefault="003A3195">
      <w:pPr>
        <w:pStyle w:val="pj"/>
      </w:pPr>
      <w:r>
        <w:rPr>
          <w:rStyle w:val="s0"/>
        </w:rPr>
        <w:t>Сумма оплаты за оказание услуг сельскому населению по КПН на сельское население за отчетный период не зависит от объема оказанных услуг, за исключением случаев, предусмотренных пунктом 126-1.»;</w:t>
      </w:r>
    </w:p>
    <w:bookmarkStart w:id="42" w:name="SUB130"/>
    <w:bookmarkEnd w:id="42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</w:instrText>
      </w:r>
      <w:r>
        <w:rPr>
          <w:rStyle w:val="s0"/>
        </w:rPr>
        <w:instrText>ument/?doc_id=34028838" \l "sub_id=13000"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130 и 131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«130. Для оплаты и автоматизированного формирования счет-реестра за оказание медицинской помощи сельскому населению и корректного расчета суммы, предъявляемой к о</w:t>
      </w:r>
      <w:r>
        <w:rPr>
          <w:rStyle w:val="s0"/>
        </w:rPr>
        <w:t>плате, субъект села обеспечивает:</w:t>
      </w:r>
    </w:p>
    <w:p w:rsidR="00000000" w:rsidRDefault="003A3195">
      <w:pPr>
        <w:pStyle w:val="pj"/>
      </w:pPr>
      <w:r>
        <w:rPr>
          <w:rStyle w:val="s19"/>
        </w:rPr>
        <w:t>1) ежедневный ввод сведений по графику приема и расписание врачей, записи на прием к врачу, активы и вызовы на дом в модуле «Регистратура» МЦС;</w:t>
      </w:r>
    </w:p>
    <w:p w:rsidR="00000000" w:rsidRDefault="003A3195">
      <w:pPr>
        <w:pStyle w:val="pj"/>
      </w:pPr>
      <w:r>
        <w:rPr>
          <w:rStyle w:val="s19"/>
        </w:rPr>
        <w:t>2) ежедневную персонифицированную регистрацию в МЦС, интегрированных с ЦС «ЕПС</w:t>
      </w:r>
      <w:r>
        <w:rPr>
          <w:rStyle w:val="s19"/>
        </w:rPr>
        <w:t>» услуг, оказанных в амбулаторных условиях прикрепленному сельскому населению для формирования первичной медицинской документации, утвержденной согласно приказу № ҚР ДСМ-175/2020;</w:t>
      </w:r>
    </w:p>
    <w:p w:rsidR="00000000" w:rsidRDefault="003A3195">
      <w:pPr>
        <w:pStyle w:val="pj"/>
      </w:pPr>
      <w:r>
        <w:rPr>
          <w:rStyle w:val="s19"/>
        </w:rPr>
        <w:t>3) ежедневный ввод внешних направлений на КДУ в МЦС, интегрированных с ЦС «Е</w:t>
      </w:r>
      <w:r>
        <w:rPr>
          <w:rStyle w:val="s19"/>
        </w:rPr>
        <w:t>ПС» для формирования первичной медицинской документации, утвержденной согласно приказу № ҚР ДСМ-175/2020;</w:t>
      </w:r>
    </w:p>
    <w:p w:rsidR="00000000" w:rsidRDefault="003A3195">
      <w:pPr>
        <w:pStyle w:val="pj"/>
      </w:pPr>
      <w:r>
        <w:rPr>
          <w:rStyle w:val="s19"/>
        </w:rPr>
        <w:t>4) ежедневный ввод отпуска адаптированных заменителей грудного молока в ЦС «ЛО»;</w:t>
      </w:r>
    </w:p>
    <w:p w:rsidR="00000000" w:rsidRDefault="003A3195">
      <w:pPr>
        <w:pStyle w:val="pj"/>
      </w:pPr>
      <w:r>
        <w:rPr>
          <w:rStyle w:val="s19"/>
        </w:rPr>
        <w:t>5) ежедневный ввод отпуска лечебных низкобелковых продуктов и продукт</w:t>
      </w:r>
      <w:r>
        <w:rPr>
          <w:rStyle w:val="s19"/>
        </w:rPr>
        <w:t>ов с низким содержанием фенилаланина в ЦС «ЛО»;</w:t>
      </w:r>
    </w:p>
    <w:p w:rsidR="00000000" w:rsidRDefault="003A3195">
      <w:pPr>
        <w:pStyle w:val="pj"/>
      </w:pPr>
      <w:r>
        <w:rPr>
          <w:rStyle w:val="s19"/>
        </w:rPr>
        <w:t>6) ввод и подтверждение данных по заключенным договорам соисполнения в ЦС «ЕПС» в срок не позднее 3 (трех) рабочих дней со дня их заключения;</w:t>
      </w:r>
    </w:p>
    <w:p w:rsidR="00000000" w:rsidRDefault="003A3195">
      <w:pPr>
        <w:pStyle w:val="pj"/>
      </w:pPr>
      <w:r>
        <w:rPr>
          <w:rStyle w:val="s19"/>
        </w:rPr>
        <w:t>7) формирование в ЦС «ЕПС» протокола исполнения договора соисполне</w:t>
      </w:r>
      <w:r>
        <w:rPr>
          <w:rStyle w:val="s19"/>
        </w:rPr>
        <w:t>ния на оказание КДУ прикрепленному населению поставщика, акта оказанных услуг КДУ по договору соисполнения прикрепленному населению поставщика;</w:t>
      </w:r>
    </w:p>
    <w:p w:rsidR="00000000" w:rsidRDefault="003A3195">
      <w:pPr>
        <w:pStyle w:val="pj"/>
      </w:pPr>
      <w:r>
        <w:rPr>
          <w:rStyle w:val="s19"/>
        </w:rPr>
        <w:t>8) ввод и передачу в ЦС «ЕПС» данных, необходимых для выплаты СК, расчет и распределение которого осуществляется</w:t>
      </w:r>
      <w:r>
        <w:rPr>
          <w:rStyle w:val="s19"/>
        </w:rPr>
        <w:t xml:space="preserve"> в соответствии с настоящей главой;</w:t>
      </w:r>
    </w:p>
    <w:p w:rsidR="00000000" w:rsidRDefault="003A3195">
      <w:pPr>
        <w:pStyle w:val="pj"/>
      </w:pPr>
      <w:r>
        <w:rPr>
          <w:rStyle w:val="s19"/>
        </w:rPr>
        <w:t>9) ежедневный ввод и подтверждение данных в МЦС по формам первичной медицинской документации, утвержденным приказом № ҚР ДСМ-175/2020;</w:t>
      </w:r>
    </w:p>
    <w:p w:rsidR="00000000" w:rsidRDefault="003A3195">
      <w:pPr>
        <w:pStyle w:val="pj"/>
      </w:pPr>
      <w:r>
        <w:rPr>
          <w:rStyle w:val="s19"/>
        </w:rPr>
        <w:t xml:space="preserve">10) формирование выписного эпикриза в ЦС «ЭРСБ», в срок не позднее дня следующего за </w:t>
      </w:r>
      <w:r>
        <w:rPr>
          <w:rStyle w:val="s19"/>
        </w:rPr>
        <w:t>днем выбытия пациента из стационара;</w:t>
      </w:r>
    </w:p>
    <w:p w:rsidR="00000000" w:rsidRDefault="003A3195">
      <w:pPr>
        <w:pStyle w:val="pj"/>
      </w:pPr>
      <w:r>
        <w:rPr>
          <w:rStyle w:val="s19"/>
        </w:rPr>
        <w:t>11) формирование по результатам ввода данных в ЦС «ЭРСБ» из медицинских карт статистическую карту выбывшего из стационара (формы первичной медицинской документации, утвержденные согласно приказу № ҚР ДСМ-175/2020);</w:t>
      </w:r>
    </w:p>
    <w:p w:rsidR="00000000" w:rsidRDefault="003A3195">
      <w:pPr>
        <w:pStyle w:val="pj"/>
      </w:pPr>
      <w:r>
        <w:rPr>
          <w:rStyle w:val="s19"/>
        </w:rPr>
        <w:t xml:space="preserve">12) </w:t>
      </w:r>
      <w:r>
        <w:rPr>
          <w:rStyle w:val="s19"/>
        </w:rPr>
        <w:t>отправку в ЦС «ЕПС» в течение 3 (трех) рабочих дней данных об оказанных услугах согласно подпунктам 2) и 3) настоящего пункта.</w:t>
      </w:r>
    </w:p>
    <w:p w:rsidR="00000000" w:rsidRDefault="003A3195">
      <w:pPr>
        <w:pStyle w:val="pj"/>
      </w:pPr>
      <w:r>
        <w:rPr>
          <w:rStyle w:val="s19"/>
        </w:rPr>
        <w:t>Формирование счет-реестра за оказание услуг АПП за текущий отчетный период поставщику не производится при отсутствии предъявленны</w:t>
      </w:r>
      <w:r>
        <w:rPr>
          <w:rStyle w:val="s19"/>
        </w:rPr>
        <w:t>х на оплату в ЦС «ЕПС» счет-реестров соисполнителями по заключенным договорам соисполнения за текущий отчетный период.</w:t>
      </w:r>
    </w:p>
    <w:p w:rsidR="00000000" w:rsidRDefault="003A3195">
      <w:pPr>
        <w:pStyle w:val="pj"/>
      </w:pPr>
      <w:r>
        <w:rPr>
          <w:rStyle w:val="s0"/>
        </w:rPr>
        <w:t>131. Фонд по субъектам села:</w:t>
      </w:r>
    </w:p>
    <w:p w:rsidR="00000000" w:rsidRDefault="003A3195">
      <w:pPr>
        <w:pStyle w:val="pj"/>
      </w:pPr>
      <w:bookmarkStart w:id="43" w:name="SUB220"/>
      <w:bookmarkEnd w:id="43"/>
      <w:r>
        <w:rPr>
          <w:rStyle w:val="s19"/>
        </w:rPr>
        <w:t>1) в ЦПС вводит результаты экспертизы качества стационарной и стационарозамещающей помощи;</w:t>
      </w:r>
    </w:p>
    <w:p w:rsidR="00000000" w:rsidRDefault="003A3195">
      <w:pPr>
        <w:pStyle w:val="pj"/>
      </w:pPr>
      <w:r>
        <w:rPr>
          <w:rStyle w:val="s19"/>
        </w:rPr>
        <w:t>2) в ЦПС прикрепл</w:t>
      </w:r>
      <w:r>
        <w:rPr>
          <w:rStyle w:val="s19"/>
        </w:rPr>
        <w:t>яет в сканированном варианте экспертное заключение на каждый случай смерти (летального исхода) стационарных больных.»;</w:t>
      </w:r>
    </w:p>
    <w:bookmarkStart w:id="44" w:name="SUB133"/>
    <w:bookmarkEnd w:id="44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"sub_id=13300"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 133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133. Для автоматизиров</w:t>
      </w:r>
      <w:r>
        <w:rPr>
          <w:rStyle w:val="s19"/>
        </w:rPr>
        <w:t xml:space="preserve">анного формирования счет-реестра согласно подпункту 2) </w:t>
      </w:r>
      <w:hyperlink r:id="rId33" w:anchor="sub_id=13200" w:history="1">
        <w:r>
          <w:rPr>
            <w:rStyle w:val="a4"/>
          </w:rPr>
          <w:t>пункта 132</w:t>
        </w:r>
      </w:hyperlink>
      <w:r>
        <w:rPr>
          <w:rStyle w:val="s19"/>
        </w:rPr>
        <w:t xml:space="preserve"> настоящих Правил за оказание специализированной медицинской помощи в амбулаторных условиях при диагностике и лечении</w:t>
      </w:r>
      <w:r>
        <w:rPr>
          <w:rStyle w:val="s19"/>
        </w:rPr>
        <w:t xml:space="preserve"> новообразований, динамическом наблюдении онкологических больных на вторичном и третичном уровнях оказания онкологической помощи и корректного расчета суммы, предъявляемой к оплате поставщик обеспечивает в МЦС интегрированной с ЦС «ЕПС» ввод и подтверждени</w:t>
      </w:r>
      <w:r>
        <w:rPr>
          <w:rStyle w:val="s19"/>
        </w:rPr>
        <w:t>е данных согласно первичной медицинской документации, утвержденной приказом № ҚР ДСМ-175/2020, об оказанных медицинских услугах и обеспечивает их отправку в ЦС «ЕПС» в течение 10 (десяти) календарных дней с момента оказания услуг, но не позднее третьего чи</w:t>
      </w:r>
      <w:r>
        <w:rPr>
          <w:rStyle w:val="s19"/>
        </w:rPr>
        <w:t>сла месяца следующего за отчетным месяцем.»;</w:t>
      </w:r>
    </w:p>
    <w:bookmarkStart w:id="45" w:name="SUB137"/>
    <w:bookmarkEnd w:id="45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"sub_id=13700"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 137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«137. В случаях перевода пациента с онкологическими заболеваниями между отделениями (подразделен</w:t>
      </w:r>
      <w:r>
        <w:rPr>
          <w:rStyle w:val="s19"/>
        </w:rPr>
        <w:t>иями) обособленного стационара, зарегистрированного в ЦС «СУР» оплата за лечение пациента осуществляется как за один пролеченный случай по заключительному диагнозу.»;</w:t>
      </w:r>
    </w:p>
    <w:bookmarkStart w:id="46" w:name="SUB141"/>
    <w:bookmarkEnd w:id="46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"sub_id=14100"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>пункты 141, 142</w:t>
      </w:r>
      <w:r>
        <w:rPr>
          <w:rStyle w:val="a4"/>
        </w:rPr>
        <w:t xml:space="preserve"> и 143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19"/>
        </w:rPr>
        <w:t>«141. Регистрация случаев оказания медицинской помощи онкологическим больным осуществляется в ЦС «ЭРОБ» (в МЦС при наличии требуемой интеграции между МЦС и ЦС «ЭРОБ») путем ввода:</w:t>
      </w:r>
    </w:p>
    <w:p w:rsidR="00000000" w:rsidRDefault="003A3195">
      <w:pPr>
        <w:pStyle w:val="pj"/>
      </w:pPr>
      <w:r>
        <w:rPr>
          <w:rStyle w:val="s0"/>
        </w:rPr>
        <w:t>1) ежедневного подтверждения данных об</w:t>
      </w:r>
      <w:r>
        <w:rPr>
          <w:rStyle w:val="s0"/>
        </w:rPr>
        <w:t xml:space="preserve"> оказании специализированной медицинской помощи в амбулаторных, стационарозамещающих и стационарных условиях и на дому для формирования первичной медицинской документации, утвержденной приказом № ҚР ДСМ-175/2020;</w:t>
      </w:r>
    </w:p>
    <w:p w:rsidR="00000000" w:rsidRDefault="003A3195">
      <w:pPr>
        <w:pStyle w:val="pj"/>
      </w:pPr>
      <w:r>
        <w:rPr>
          <w:rStyle w:val="s0"/>
        </w:rPr>
        <w:t xml:space="preserve">2) подтверждения выписного эпикриза в срок </w:t>
      </w:r>
      <w:r>
        <w:rPr>
          <w:rStyle w:val="s0"/>
        </w:rPr>
        <w:t>не позднее 3 (трех) рабочих дней, следующих за выбытием пациента из стационара или завершением амбулаторного лечения;</w:t>
      </w:r>
    </w:p>
    <w:p w:rsidR="00000000" w:rsidRDefault="003A3195">
      <w:pPr>
        <w:pStyle w:val="pj"/>
      </w:pPr>
      <w:r>
        <w:rPr>
          <w:rStyle w:val="s0"/>
        </w:rPr>
        <w:t>3) подтверждения данных об использованных в отчетном периоде химиопрепаратах онкологическим больным, включая таргетные препараты, на всех этапах лечения.</w:t>
      </w:r>
    </w:p>
    <w:p w:rsidR="00000000" w:rsidRDefault="003A3195">
      <w:pPr>
        <w:pStyle w:val="pj"/>
      </w:pPr>
      <w:bookmarkStart w:id="47" w:name="SUB231"/>
      <w:bookmarkEnd w:id="47"/>
      <w:r>
        <w:rPr>
          <w:rStyle w:val="s19"/>
        </w:rPr>
        <w:t>142. Ввод в ЦС «ЭРОБ» данных по фактическому использованию химиопрепаратов онкологическим больным осущ</w:t>
      </w:r>
      <w:r>
        <w:rPr>
          <w:rStyle w:val="s19"/>
        </w:rPr>
        <w:t>ествляется врачом химиотерапевтом поставщика в соответствии со схемой применения химиопрепаратов с учетом фактической (закупочной) стоимости химиопрепаратов, не превышающей их предельную цену.</w:t>
      </w:r>
    </w:p>
    <w:p w:rsidR="00000000" w:rsidRDefault="003A3195">
      <w:pPr>
        <w:pStyle w:val="pj"/>
      </w:pPr>
      <w:r>
        <w:rPr>
          <w:rStyle w:val="s19"/>
        </w:rPr>
        <w:t>143. В ЦС «ЭРОБ» осуществляется ввод данных по фактическому про</w:t>
      </w:r>
      <w:r>
        <w:rPr>
          <w:rStyle w:val="s19"/>
        </w:rPr>
        <w:t>ведению перезарядки и сервисного обслуживания ионизирующего излучения с приложением документов, подтверждающих предъявленные затраты.»;</w:t>
      </w:r>
    </w:p>
    <w:p w:rsidR="00000000" w:rsidRDefault="003A3195">
      <w:pPr>
        <w:pStyle w:val="pj"/>
      </w:pPr>
      <w:r>
        <w:rPr>
          <w:rStyle w:val="s0"/>
        </w:rPr>
        <w:t xml:space="preserve">дополнить </w:t>
      </w:r>
      <w:hyperlink r:id="rId34" w:anchor="sub_id=1460100" w:history="1">
        <w:r>
          <w:rPr>
            <w:rStyle w:val="a4"/>
          </w:rPr>
          <w:t>пунктом 146-1</w:t>
        </w:r>
      </w:hyperlink>
      <w:r>
        <w:rPr>
          <w:rStyle w:val="s0"/>
        </w:rPr>
        <w:t xml:space="preserve"> следующего содержания:</w:t>
      </w:r>
    </w:p>
    <w:p w:rsidR="00000000" w:rsidRDefault="003A3195">
      <w:pPr>
        <w:pStyle w:val="pj"/>
      </w:pPr>
      <w:r>
        <w:rPr>
          <w:rStyle w:val="s0"/>
        </w:rPr>
        <w:t>«146-1. Оплата за проведение протонной терапии в условиях круглосуточного или дневного стационара осуществляется по тарифам КЗГ основного диагн</w:t>
      </w:r>
      <w:r>
        <w:rPr>
          <w:rStyle w:val="s0"/>
        </w:rPr>
        <w:t>оза или операции по нулевой ставке и с оплатой стоимости оказанных сеансов по тарифам.</w:t>
      </w:r>
    </w:p>
    <w:p w:rsidR="00000000" w:rsidRDefault="003A3195">
      <w:pPr>
        <w:pStyle w:val="pj"/>
      </w:pPr>
      <w:r>
        <w:rPr>
          <w:rStyle w:val="s0"/>
        </w:rPr>
        <w:t>При оказании услуги протонной терапии в сочетании с химиотерапевтическим лечением оплата производится за один пролеченный случай с учетом коэффициента затратоемкости осн</w:t>
      </w:r>
      <w:r>
        <w:rPr>
          <w:rStyle w:val="s0"/>
        </w:rPr>
        <w:t>овного диагноза с оплатой за фактически оказанные сеансы протонной терапии.»;</w:t>
      </w:r>
    </w:p>
    <w:p w:rsidR="00000000" w:rsidRDefault="003A3195">
      <w:pPr>
        <w:pStyle w:val="pj"/>
      </w:pPr>
      <w:hyperlink r:id="rId35" w:anchor="sub_id=14900" w:history="1">
        <w:r>
          <w:rPr>
            <w:rStyle w:val="a4"/>
          </w:rPr>
          <w:t>пункт 149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«149. Оплата услуг осуществляется по комплексному тарифу на одн</w:t>
      </w:r>
      <w:r>
        <w:rPr>
          <w:rStyle w:val="s0"/>
        </w:rPr>
        <w:t>ого больного туберкулезом, предусматривающего затраты на:</w:t>
      </w:r>
    </w:p>
    <w:p w:rsidR="00000000" w:rsidRDefault="003A3195">
      <w:pPr>
        <w:pStyle w:val="pj"/>
      </w:pPr>
      <w:r>
        <w:rPr>
          <w:rStyle w:val="s0"/>
        </w:rPr>
        <w:t>1) координацию, мониторинг, анализ организационной, методической, профилактической, лечебно-диагностической деятельности и развития фтизиопульмонологической службы;</w:t>
      </w:r>
    </w:p>
    <w:p w:rsidR="00000000" w:rsidRDefault="003A3195">
      <w:pPr>
        <w:pStyle w:val="pj"/>
      </w:pPr>
      <w:r>
        <w:rPr>
          <w:rStyle w:val="s0"/>
        </w:rPr>
        <w:t>2) оказание профилактической, кон</w:t>
      </w:r>
      <w:r>
        <w:rPr>
          <w:rStyle w:val="s0"/>
        </w:rPr>
        <w:t>сультативно-диагностической, лечебной, реабилитационной помощи лицам, больным туберкулезом;</w:t>
      </w:r>
    </w:p>
    <w:p w:rsidR="00000000" w:rsidRDefault="003A3195">
      <w:pPr>
        <w:pStyle w:val="pj"/>
      </w:pPr>
      <w:r>
        <w:rPr>
          <w:rStyle w:val="s0"/>
        </w:rPr>
        <w:t xml:space="preserve">3) постановку диагноза «Туберкулез» в соответствии с Международной статистической классификацией болезней и проблем, связанных со здоровьем 10 пересмотра согласно </w:t>
      </w:r>
      <w:hyperlink r:id="rId36" w:anchor="sub_id=4" w:history="1">
        <w:r>
          <w:rPr>
            <w:rStyle w:val="a4"/>
          </w:rPr>
          <w:t>приложению 4</w:t>
        </w:r>
      </w:hyperlink>
      <w:r>
        <w:rPr>
          <w:rStyle w:val="s0"/>
        </w:rPr>
        <w:t xml:space="preserve"> к приказу исполняющего обязанности Министра здравоохранения Республики Казахстан от 30 сентября 2022 года № ҚР ДСМ-107 «Об утверждении Стандарта организации оказания населени</w:t>
      </w:r>
      <w:r>
        <w:rPr>
          <w:rStyle w:val="s0"/>
        </w:rPr>
        <w:t>ю медицинской помощи при туберкулезе» (зарегистрирован в Реестре государственной регистрации нормативных правовых актов под № 29917);</w:t>
      </w:r>
    </w:p>
    <w:p w:rsidR="00000000" w:rsidRDefault="003A3195">
      <w:pPr>
        <w:pStyle w:val="pj"/>
      </w:pPr>
      <w:r>
        <w:rPr>
          <w:rStyle w:val="s0"/>
        </w:rPr>
        <w:t>4) организацию лабораторной диагностики туберкулеза;</w:t>
      </w:r>
    </w:p>
    <w:p w:rsidR="00000000" w:rsidRDefault="003A3195">
      <w:pPr>
        <w:pStyle w:val="pj"/>
      </w:pPr>
      <w:r>
        <w:rPr>
          <w:rStyle w:val="s0"/>
        </w:rPr>
        <w:t>5) организацию консультаций с участием специалистов национального нау</w:t>
      </w:r>
      <w:r>
        <w:rPr>
          <w:rStyle w:val="s0"/>
        </w:rPr>
        <w:t>чного центра фтизиопульмонологии;</w:t>
      </w:r>
    </w:p>
    <w:p w:rsidR="00000000" w:rsidRDefault="003A3195">
      <w:pPr>
        <w:pStyle w:val="pj"/>
      </w:pPr>
      <w:r>
        <w:rPr>
          <w:rStyle w:val="s0"/>
        </w:rPr>
        <w:t>6) направление лиц, больных туберкулезом, в национальный научный центр фтизиопульмонологии по показаниям (сложные дифференциально-диагностические и клинические случаи, невозможность постановки окончательного диагноза, повт</w:t>
      </w:r>
      <w:r>
        <w:rPr>
          <w:rStyle w:val="s0"/>
        </w:rPr>
        <w:t>орные случаи лекарственно-устойчивого туберкулеза, коррекция схем лечения неэффективность лечения, серьезные нежелательные явления на прием противотуберкулезных препаратов, хирургическое лечение);</w:t>
      </w:r>
    </w:p>
    <w:p w:rsidR="00000000" w:rsidRDefault="003A3195">
      <w:pPr>
        <w:pStyle w:val="pj"/>
      </w:pPr>
      <w:r>
        <w:rPr>
          <w:rStyle w:val="s0"/>
        </w:rPr>
        <w:t>7) обеспечение взаимодействия и преемственности медицинской</w:t>
      </w:r>
      <w:r>
        <w:rPr>
          <w:rStyle w:val="s0"/>
        </w:rPr>
        <w:t xml:space="preserve"> помощи в стационарных и амбулаторных условиях;</w:t>
      </w:r>
    </w:p>
    <w:p w:rsidR="00000000" w:rsidRDefault="003A3195">
      <w:pPr>
        <w:pStyle w:val="pj"/>
      </w:pPr>
      <w:r>
        <w:rPr>
          <w:rStyle w:val="s0"/>
        </w:rPr>
        <w:t>8) бесперебойное обеспечение противотуберкулезных препаратов (определение потребности, составление заявки, закуп, хранение, распределение, координация лекарственного обеспечения);</w:t>
      </w:r>
    </w:p>
    <w:p w:rsidR="00000000" w:rsidRDefault="003A3195">
      <w:pPr>
        <w:pStyle w:val="pj"/>
      </w:pPr>
      <w:r>
        <w:rPr>
          <w:rStyle w:val="s0"/>
        </w:rPr>
        <w:t>9) анализ эффективности прот</w:t>
      </w:r>
      <w:r>
        <w:rPr>
          <w:rStyle w:val="s0"/>
        </w:rPr>
        <w:t>ивотуберкулезных мероприятий;</w:t>
      </w:r>
    </w:p>
    <w:p w:rsidR="00000000" w:rsidRDefault="003A3195">
      <w:pPr>
        <w:pStyle w:val="pj"/>
      </w:pPr>
      <w:r>
        <w:rPr>
          <w:rStyle w:val="s0"/>
        </w:rPr>
        <w:t>10) проведение адвокации, коммуникации и социальной мобилизации при туберкулезе;</w:t>
      </w:r>
    </w:p>
    <w:p w:rsidR="00000000" w:rsidRDefault="003A3195">
      <w:pPr>
        <w:pStyle w:val="pj"/>
      </w:pPr>
      <w:r>
        <w:rPr>
          <w:rStyle w:val="s0"/>
        </w:rPr>
        <w:t>11) организацию межведомственного и межсекторального взаимодействия в контроле за туберкулезом.</w:t>
      </w:r>
    </w:p>
    <w:p w:rsidR="00000000" w:rsidRDefault="003A3195">
      <w:pPr>
        <w:pStyle w:val="pj"/>
      </w:pPr>
      <w:r>
        <w:rPr>
          <w:rStyle w:val="s0"/>
        </w:rPr>
        <w:t>Оплата за оказание медико-социальной помощи больн</w:t>
      </w:r>
      <w:r>
        <w:rPr>
          <w:rStyle w:val="s0"/>
        </w:rPr>
        <w:t>ым туберкулезом в республиканской организации осуществляется за оказание стационарной и стационарозамещающей медицинской помощи по тарифу за один койко-день.»;</w:t>
      </w:r>
    </w:p>
    <w:bookmarkStart w:id="48" w:name="SUB151"/>
    <w:bookmarkEnd w:id="48"/>
    <w:p w:rsidR="00000000" w:rsidRDefault="003A3195">
      <w:pPr>
        <w:pStyle w:val="pj"/>
      </w:pPr>
      <w:r>
        <w:rPr>
          <w:rStyle w:val="s0"/>
        </w:rPr>
        <w:fldChar w:fldCharType="begin"/>
      </w:r>
      <w:r>
        <w:rPr>
          <w:rStyle w:val="s0"/>
        </w:rPr>
        <w:instrText xml:space="preserve"> </w:instrText>
      </w:r>
      <w:r>
        <w:rPr>
          <w:rStyle w:val="s0"/>
        </w:rPr>
        <w:instrText>HYPERLINK "http://prg.kz/Document/?doc_id=34028838" \l "sub_id=15100"</w:instrText>
      </w:r>
      <w:r>
        <w:rPr>
          <w:rStyle w:val="s0"/>
        </w:rPr>
        <w:instrText xml:space="preserve"> </w:instrText>
      </w:r>
      <w:r>
        <w:rPr>
          <w:rStyle w:val="s0"/>
        </w:rPr>
        <w:fldChar w:fldCharType="separate"/>
      </w:r>
      <w:r>
        <w:rPr>
          <w:rStyle w:val="a4"/>
        </w:rPr>
        <w:t xml:space="preserve">пункты 151, 152, 153, </w:t>
      </w:r>
      <w:r>
        <w:rPr>
          <w:rStyle w:val="a4"/>
        </w:rPr>
        <w:t>154, 155, 156, 157 и 158</w:t>
      </w:r>
      <w:r>
        <w:rPr>
          <w:rStyle w:val="s0"/>
        </w:rPr>
        <w:fldChar w:fldCharType="end"/>
      </w:r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«151. Сумма оплаты за оказание медико-социальной помощи по комплексному тарифу на одного больного туберкулезом противотуберкулезным диспансерам за отчетный период определяется путем умножения комплекс</w:t>
      </w:r>
      <w:r>
        <w:rPr>
          <w:rStyle w:val="s0"/>
        </w:rPr>
        <w:t>ного тарифа на одного больного туберкулезом на среднесписочную численность активных больных туберкулезом за отчетный период.</w:t>
      </w:r>
    </w:p>
    <w:p w:rsidR="00000000" w:rsidRDefault="003A3195">
      <w:pPr>
        <w:pStyle w:val="pj"/>
      </w:pPr>
      <w:r>
        <w:rPr>
          <w:rStyle w:val="s19"/>
        </w:rPr>
        <w:t>Среднесписочная численность активных больных туберкулезом за отчетный период определяется путем суммирования численности больных ту</w:t>
      </w:r>
      <w:r>
        <w:rPr>
          <w:rStyle w:val="s19"/>
        </w:rPr>
        <w:t>беркулезом, зарегистрированных в НРБТ ЦС «ЭРДБ» за каждый календарный день отчетного периода и деления полученной суммы на число календарных дней месяца.</w:t>
      </w:r>
    </w:p>
    <w:p w:rsidR="00000000" w:rsidRDefault="003A3195">
      <w:pPr>
        <w:pStyle w:val="pj"/>
      </w:pPr>
      <w:r>
        <w:rPr>
          <w:rStyle w:val="s0"/>
        </w:rPr>
        <w:t>152. Автоматизированный расчет суммы, предъявляемой противотуберкулезным диспансером к оплате за отчет</w:t>
      </w:r>
      <w:r>
        <w:rPr>
          <w:rStyle w:val="s0"/>
        </w:rPr>
        <w:t>ный период и отражаемой в счет-реестре за оказание медико-социальной помощи больным туберкулезом, осуществляется на основании:</w:t>
      </w:r>
    </w:p>
    <w:p w:rsidR="00000000" w:rsidRDefault="003A3195">
      <w:pPr>
        <w:pStyle w:val="pj"/>
      </w:pPr>
      <w:bookmarkStart w:id="49" w:name="SUB254"/>
      <w:bookmarkEnd w:id="49"/>
      <w:r>
        <w:rPr>
          <w:rStyle w:val="s19"/>
        </w:rPr>
        <w:t>регистрации (перерегистрации), постановки на учет и снятия с учета лиц с активным туберкулезом в ЦС «ЭРДБ» в соответствии с прика</w:t>
      </w:r>
      <w:r>
        <w:rPr>
          <w:rStyle w:val="s19"/>
        </w:rPr>
        <w:t>зом Министра здравоохранения Республики Казахстан от 29 октября 2020 года № ҚР ДСМ-169/2020 «Об утверждении правил регистрации и расследования, ведения учета и отчетности случаев инфекционных, паразитарных заболеваний и (или) отравлений, неблагоприятных пр</w:t>
      </w:r>
      <w:r>
        <w:rPr>
          <w:rStyle w:val="s19"/>
        </w:rPr>
        <w:t>оявлений после иммунизации» (зарегистрирован в Реестре государственной регистрации нормативных правовых актов под № 21562) (далее - приказ № ҚР ДСМ-169/2020);</w:t>
      </w:r>
    </w:p>
    <w:p w:rsidR="00000000" w:rsidRDefault="003A3195">
      <w:pPr>
        <w:pStyle w:val="pj"/>
      </w:pPr>
      <w:r>
        <w:rPr>
          <w:rStyle w:val="s19"/>
        </w:rPr>
        <w:t>регистрации расхода (приход, списание) противотуберкулезных препаратов в ЦС «ЛО».</w:t>
      </w:r>
    </w:p>
    <w:p w:rsidR="00000000" w:rsidRDefault="003A3195">
      <w:pPr>
        <w:pStyle w:val="pj"/>
      </w:pPr>
      <w:r>
        <w:rPr>
          <w:rStyle w:val="s19"/>
        </w:rPr>
        <w:t>153. Регистраци</w:t>
      </w:r>
      <w:r>
        <w:rPr>
          <w:rStyle w:val="s19"/>
        </w:rPr>
        <w:t xml:space="preserve">я (перерегистрация) постановки на учет больных туберкулезом, осуществляется противотуберкулезным диспансером ежедневно в автоматизированном режиме в НРБТ ЦС «ЭРДБ» для формирования первичной медицинской документации, утвержденной согласно приказу Министра </w:t>
      </w:r>
      <w:r>
        <w:rPr>
          <w:rStyle w:val="s19"/>
        </w:rPr>
        <w:t>здравоохранения Республики Казахстан от 22 декабря 2020 года № ҚР ДСМ-313/2020 «Об утверждении форм отчетной документации в области здравоохранения» (зарегистрирован в Реестре государственной регистрации нормативных правовых актов под № 21879) (далее - при</w:t>
      </w:r>
      <w:r>
        <w:rPr>
          <w:rStyle w:val="s19"/>
        </w:rPr>
        <w:t>каз № ҚР ДСМ-313/2020).</w:t>
      </w:r>
    </w:p>
    <w:p w:rsidR="00000000" w:rsidRDefault="003A3195">
      <w:pPr>
        <w:pStyle w:val="pj"/>
      </w:pPr>
      <w:r>
        <w:rPr>
          <w:rStyle w:val="s19"/>
        </w:rPr>
        <w:t>154. Регистрация снятия с учета активного больного туберкулезом осуществляется противотуберкулезным диспансером в автоматизированном режиме НРБТ ЦС «ЭРДБ» на основании:</w:t>
      </w:r>
    </w:p>
    <w:p w:rsidR="00000000" w:rsidRDefault="003A3195">
      <w:pPr>
        <w:pStyle w:val="pj"/>
      </w:pPr>
      <w:r>
        <w:rPr>
          <w:rStyle w:val="s0"/>
        </w:rPr>
        <w:t>1) форм первичной медицинской документации, утвержденной приказ</w:t>
      </w:r>
      <w:r>
        <w:rPr>
          <w:rStyle w:val="s0"/>
        </w:rPr>
        <w:t>ом № ҚР ДСМ-175/2020;</w:t>
      </w:r>
    </w:p>
    <w:p w:rsidR="00000000" w:rsidRDefault="003A3195">
      <w:pPr>
        <w:pStyle w:val="pj"/>
      </w:pPr>
      <w:r>
        <w:rPr>
          <w:rStyle w:val="s0"/>
        </w:rPr>
        <w:t>2) сведений о смерти, поступающих из органа регистрации актов гражданского состояния (далее - ОРАГС);</w:t>
      </w:r>
    </w:p>
    <w:p w:rsidR="00000000" w:rsidRDefault="003A3195">
      <w:pPr>
        <w:pStyle w:val="pj"/>
      </w:pPr>
      <w:bookmarkStart w:id="50" w:name="SUB260"/>
      <w:bookmarkEnd w:id="50"/>
      <w:r>
        <w:rPr>
          <w:rStyle w:val="s19"/>
        </w:rPr>
        <w:t>3) свидетельства о смерти больного туберкулезом, зарегистрированного в ЦС «РПН»;</w:t>
      </w:r>
    </w:p>
    <w:p w:rsidR="00000000" w:rsidRDefault="003A3195">
      <w:pPr>
        <w:pStyle w:val="pj"/>
      </w:pPr>
      <w:r>
        <w:rPr>
          <w:rStyle w:val="s19"/>
        </w:rPr>
        <w:t>4) факта регистрации случая смерти больного туберкулезом в НРБТ ЦС «ЭРДБ»;</w:t>
      </w:r>
    </w:p>
    <w:p w:rsidR="00000000" w:rsidRDefault="003A3195">
      <w:pPr>
        <w:pStyle w:val="pj"/>
      </w:pPr>
      <w:r>
        <w:rPr>
          <w:rStyle w:val="s0"/>
        </w:rPr>
        <w:t>5) подтверждения выбытия больного туберкулезом в другой регион, установленного по форме первичной ме</w:t>
      </w:r>
      <w:r>
        <w:rPr>
          <w:rStyle w:val="s0"/>
        </w:rPr>
        <w:t>дицинской документации, утвержденной приказом № ҚР ДСМ-175/2020;</w:t>
      </w:r>
    </w:p>
    <w:p w:rsidR="00000000" w:rsidRDefault="003A3195">
      <w:pPr>
        <w:pStyle w:val="pj"/>
      </w:pPr>
      <w:r>
        <w:rPr>
          <w:rStyle w:val="s0"/>
        </w:rPr>
        <w:t>6) выезда за пределы Республики Казахстан на постоянное место жительства;</w:t>
      </w:r>
    </w:p>
    <w:p w:rsidR="00000000" w:rsidRDefault="003A3195">
      <w:pPr>
        <w:pStyle w:val="pj"/>
      </w:pPr>
      <w:r>
        <w:rPr>
          <w:rStyle w:val="s0"/>
        </w:rPr>
        <w:t>7) данных медицинской карты формы первичной медицинской документации, утвержденной приказом № ҚР ДСМ-175/2020.</w:t>
      </w:r>
    </w:p>
    <w:p w:rsidR="00000000" w:rsidRDefault="003A3195">
      <w:pPr>
        <w:pStyle w:val="pj"/>
      </w:pPr>
      <w:bookmarkStart w:id="51" w:name="SUB265"/>
      <w:bookmarkEnd w:id="51"/>
      <w:r>
        <w:rPr>
          <w:rStyle w:val="s19"/>
        </w:rPr>
        <w:t>По рез</w:t>
      </w:r>
      <w:r>
        <w:rPr>
          <w:rStyle w:val="s19"/>
        </w:rPr>
        <w:t>ультатам регистрации снятия с учета активных больных туберкулезом в НРБТ ЦС «ЭРДБ» в автоматизированном режиме формируются списки активных больных туберкулезом, снятых с учета активных больных.</w:t>
      </w:r>
    </w:p>
    <w:p w:rsidR="00000000" w:rsidRDefault="003A3195">
      <w:pPr>
        <w:pStyle w:val="pj"/>
      </w:pPr>
      <w:r>
        <w:rPr>
          <w:rStyle w:val="s19"/>
        </w:rPr>
        <w:t>155. Для оплаты услуг противотуберкулезный диспансер при регис</w:t>
      </w:r>
      <w:r>
        <w:rPr>
          <w:rStyle w:val="s19"/>
        </w:rPr>
        <w:t>трации услуг по оказанию медицинской помощи больным туберкулезом в ЦС «ЭРДБ» обеспечивает:</w:t>
      </w:r>
    </w:p>
    <w:p w:rsidR="00000000" w:rsidRDefault="003A3195">
      <w:pPr>
        <w:pStyle w:val="pj"/>
      </w:pPr>
      <w:r>
        <w:rPr>
          <w:rStyle w:val="s0"/>
        </w:rPr>
        <w:t>1) ежедневный ввод и подтверждение данных для формирования первичной медицинской документации, утвержденной приказом № ҚР ДСМ-175/2020;</w:t>
      </w:r>
    </w:p>
    <w:p w:rsidR="00000000" w:rsidRDefault="003A3195">
      <w:pPr>
        <w:pStyle w:val="pj"/>
      </w:pPr>
      <w:r>
        <w:rPr>
          <w:rStyle w:val="s0"/>
        </w:rPr>
        <w:t xml:space="preserve">2) формирование не позднее 1 </w:t>
      </w:r>
      <w:r>
        <w:rPr>
          <w:rStyle w:val="s0"/>
        </w:rPr>
        <w:t>(одного) рабочего дня после дня выписки пациента из стационара - форм первичной медицинской документации, утвержденных приказом № ҚР ДСМ-175/2020;</w:t>
      </w:r>
    </w:p>
    <w:p w:rsidR="00000000" w:rsidRDefault="003A3195">
      <w:pPr>
        <w:pStyle w:val="pj"/>
      </w:pPr>
      <w:r>
        <w:rPr>
          <w:rStyle w:val="s0"/>
        </w:rPr>
        <w:t>3) формирование не позднее 1 (одного) рабочего дня после дня выписки пациента из стационара статистических ка</w:t>
      </w:r>
      <w:r>
        <w:rPr>
          <w:rStyle w:val="s0"/>
        </w:rPr>
        <w:t>рт выбывшего из стационара для формирования первичной медицинской документации, утвержденной приказом № ҚР ДСМ-175/2020.</w:t>
      </w:r>
    </w:p>
    <w:p w:rsidR="00000000" w:rsidRDefault="003A3195">
      <w:pPr>
        <w:pStyle w:val="pj"/>
      </w:pPr>
      <w:bookmarkStart w:id="52" w:name="SUB270"/>
      <w:bookmarkEnd w:id="52"/>
      <w:r>
        <w:rPr>
          <w:rStyle w:val="s19"/>
        </w:rPr>
        <w:t>156. В случае снятия с учета в НРБТ ЦС «ЭРДБ» активных больных туберкулезом по причине смерти, дата смерти которых зарегистрирована в прошедшем отчетном периоде, оплата осуществляется в отчетном периоде с учетом снятия суммы, рассчитанной за каждый календа</w:t>
      </w:r>
      <w:r>
        <w:rPr>
          <w:rStyle w:val="s19"/>
        </w:rPr>
        <w:t>рный день нахождения активного больного туберкулезом на учете со дня регистрации даты его смерти по комплексному тарифу на одного больного туберкулезом в день и штрафных санкций по перечню дефектов в соответствии с ЕКД.</w:t>
      </w:r>
    </w:p>
    <w:p w:rsidR="00000000" w:rsidRDefault="003A3195">
      <w:pPr>
        <w:pStyle w:val="pj"/>
      </w:pPr>
      <w:r>
        <w:rPr>
          <w:rStyle w:val="s19"/>
        </w:rPr>
        <w:t>157. Штрафные санкции за несвоевреме</w:t>
      </w:r>
      <w:r>
        <w:rPr>
          <w:rStyle w:val="s19"/>
        </w:rPr>
        <w:t>нное снятие с учета активного больного туберкулезом и несвоевременную регистрацию сведений о смерти больного туберкулезом в НРБТ ЦС «ЭРДБ» не применяются в отношении посмертно зарегистрированных туберкулезных больных, а также больных туберкулезом умерших д</w:t>
      </w:r>
      <w:r>
        <w:rPr>
          <w:rStyle w:val="s19"/>
        </w:rPr>
        <w:t>о 1 января 2018 года.</w:t>
      </w:r>
    </w:p>
    <w:p w:rsidR="00000000" w:rsidRDefault="003A3195">
      <w:pPr>
        <w:pStyle w:val="pj"/>
      </w:pPr>
      <w:r>
        <w:rPr>
          <w:rStyle w:val="s19"/>
        </w:rPr>
        <w:t>158. Регистрация расхода противотуберкулезных препаратов в ЦС «ЛО» осуществляется противотуберкулезным диспансером.</w:t>
      </w:r>
    </w:p>
    <w:p w:rsidR="00000000" w:rsidRDefault="003A3195">
      <w:pPr>
        <w:pStyle w:val="pj"/>
      </w:pPr>
      <w:r>
        <w:rPr>
          <w:rStyle w:val="s19"/>
        </w:rPr>
        <w:t>Для регистрации выдачи противотуберкулезных препаратов другими организациями здравоохранения в соответствии с приказом</w:t>
      </w:r>
      <w:r>
        <w:rPr>
          <w:rStyle w:val="s19"/>
        </w:rPr>
        <w:t xml:space="preserve"> Министра здравоохранения Республики Казахстан от 30 ноября 2020 года № ҚР ДСМ-214/2020 «Об утверждении правил проведения мероприятий по профилактике туберкулеза» (зарегистрирован в Реестре государственной регистрации нормативных правовых актов под № 21695</w:t>
      </w:r>
      <w:r>
        <w:rPr>
          <w:rStyle w:val="s19"/>
        </w:rPr>
        <w:t xml:space="preserve">) противотуберкулезный диспансер заключает с ними безвозмездный договор на лекарственное обеспечение. Организации здравоохранения, осуществляющие отпуск противотуберкулезных препаратов по безвозмездному гражданско-правовому договору, вносят и подтверждают </w:t>
      </w:r>
      <w:r>
        <w:rPr>
          <w:rStyle w:val="s19"/>
        </w:rPr>
        <w:t>в ЦС «ЛО» расход противотуберкулезных препаратов.»;</w:t>
      </w:r>
    </w:p>
    <w:p w:rsidR="00000000" w:rsidRDefault="003A3195">
      <w:pPr>
        <w:pStyle w:val="pj"/>
      </w:pPr>
      <w:hyperlink r:id="rId37" w:anchor="sub_id=16700" w:history="1">
        <w:r>
          <w:rPr>
            <w:rStyle w:val="a4"/>
          </w:rPr>
          <w:t>пункт 167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«167. Расчет суммы, предъявляемой центром по профилактике и борьбе с ВИЧ к оплате за отче</w:t>
      </w:r>
      <w:r>
        <w:rPr>
          <w:rStyle w:val="s0"/>
        </w:rPr>
        <w:t>тный период и отражаемой в счет-реестре за оказание медико-социальной помощи при ВИЧ, обеспечивается на основании:</w:t>
      </w:r>
    </w:p>
    <w:p w:rsidR="00000000" w:rsidRDefault="003A3195">
      <w:pPr>
        <w:pStyle w:val="pj"/>
      </w:pPr>
      <w:r>
        <w:rPr>
          <w:rStyle w:val="s0"/>
        </w:rPr>
        <w:t>1) регистрации (перерегистрации) постановки на учет и снятия с учета зараженных ВИЧ-инфекцией;</w:t>
      </w:r>
    </w:p>
    <w:p w:rsidR="00000000" w:rsidRDefault="003A3195">
      <w:pPr>
        <w:pStyle w:val="pj"/>
      </w:pPr>
      <w:r>
        <w:rPr>
          <w:rStyle w:val="s0"/>
        </w:rPr>
        <w:t>2) проведения лабораторных исследований на ВИЧ</w:t>
      </w:r>
      <w:r>
        <w:rPr>
          <w:rStyle w:val="s0"/>
        </w:rPr>
        <w:t>-инфекции для пациентов субъектов здравоохранения, оказывающих стационарную и стационарозамещающую медицинскую помощи и амбулаторно-поликлинической помощи;</w:t>
      </w:r>
    </w:p>
    <w:p w:rsidR="00000000" w:rsidRDefault="003A3195">
      <w:pPr>
        <w:pStyle w:val="pj"/>
      </w:pPr>
      <w:r>
        <w:rPr>
          <w:rStyle w:val="s0"/>
        </w:rPr>
        <w:t>3) оказания медицинской помощи для уязвимых групп населения в Дружественных кабинетах;</w:t>
      </w:r>
    </w:p>
    <w:p w:rsidR="00000000" w:rsidRDefault="003A3195">
      <w:pPr>
        <w:pStyle w:val="pj"/>
      </w:pPr>
      <w:bookmarkStart w:id="53" w:name="SUB279"/>
      <w:bookmarkEnd w:id="53"/>
      <w:r>
        <w:rPr>
          <w:rStyle w:val="s19"/>
        </w:rPr>
        <w:t>4) регистраци</w:t>
      </w:r>
      <w:r>
        <w:rPr>
          <w:rStyle w:val="s19"/>
        </w:rPr>
        <w:t>и обеспеченных рецептов антиретровирусных препаратов в ЦС «ЛО».»;</w:t>
      </w:r>
    </w:p>
    <w:p w:rsidR="00000000" w:rsidRDefault="003A3195">
      <w:pPr>
        <w:pStyle w:val="pj"/>
      </w:pPr>
      <w:hyperlink r:id="rId38" w:anchor="sub_id=16900" w:history="1">
        <w:r>
          <w:rPr>
            <w:rStyle w:val="a4"/>
          </w:rPr>
          <w:t>пункт 169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«169. Для оплаты производится регистрация снятия с учета зараженных ВИЧ-инф</w:t>
      </w:r>
      <w:r>
        <w:rPr>
          <w:rStyle w:val="s0"/>
        </w:rPr>
        <w:t>екцией, которая осуществляется центром по профилактике и борьбе с ВИЧ на основании:</w:t>
      </w:r>
    </w:p>
    <w:p w:rsidR="00000000" w:rsidRDefault="003A3195">
      <w:pPr>
        <w:pStyle w:val="pj"/>
      </w:pPr>
      <w:r>
        <w:rPr>
          <w:rStyle w:val="s0"/>
        </w:rPr>
        <w:t>1) выбытия зараженного ВИЧ-инфекцией за пределы обслуживаемой центром по профилактике и борьбе с ВИЧ административно-территориальной единицы Республики Казахстан, с направл</w:t>
      </w:r>
      <w:r>
        <w:rPr>
          <w:rStyle w:val="s0"/>
        </w:rPr>
        <w:t>ением уведомления о переводе пациента в связи со сменой места жительства для постановки на учет и диспансерного наблюдения в другой центр по профилактике и борьбе с ВИЧ;</w:t>
      </w:r>
    </w:p>
    <w:p w:rsidR="00000000" w:rsidRDefault="003A3195">
      <w:pPr>
        <w:pStyle w:val="pj"/>
      </w:pPr>
      <w:r>
        <w:rPr>
          <w:rStyle w:val="s0"/>
        </w:rPr>
        <w:t>2) официальных данных органов внутренних дел Республики Казахстан о гражданах Республи</w:t>
      </w:r>
      <w:r>
        <w:rPr>
          <w:rStyle w:val="s0"/>
        </w:rPr>
        <w:t>ки Казахстан, выехавших за пределы Республики Казахстан на постоянное место жительства;</w:t>
      </w:r>
    </w:p>
    <w:p w:rsidR="00000000" w:rsidRDefault="003A3195">
      <w:pPr>
        <w:pStyle w:val="pj"/>
      </w:pPr>
      <w:r>
        <w:rPr>
          <w:rStyle w:val="s0"/>
        </w:rPr>
        <w:t>3) сведений о смерти, поступающих ОРАГС;</w:t>
      </w:r>
    </w:p>
    <w:p w:rsidR="00000000" w:rsidRDefault="003A3195">
      <w:pPr>
        <w:pStyle w:val="pj"/>
      </w:pPr>
      <w:bookmarkStart w:id="54" w:name="SUB285"/>
      <w:bookmarkEnd w:id="54"/>
      <w:r>
        <w:rPr>
          <w:rStyle w:val="s19"/>
        </w:rPr>
        <w:t>4) свидетельства о смерти зараженных ВИЧ-инфекцией, зарегистрированного в ЦС «РПН»;</w:t>
      </w:r>
    </w:p>
    <w:p w:rsidR="00000000" w:rsidRDefault="003A3195">
      <w:pPr>
        <w:pStyle w:val="pj"/>
      </w:pPr>
      <w:r>
        <w:rPr>
          <w:rStyle w:val="s19"/>
        </w:rPr>
        <w:t>5) факта регистрации случая смерти зараженн</w:t>
      </w:r>
      <w:r>
        <w:rPr>
          <w:rStyle w:val="s19"/>
        </w:rPr>
        <w:t>ых ВИЧ-инфекцией в ЦС «ЭРСБ».»;</w:t>
      </w:r>
    </w:p>
    <w:p w:rsidR="00000000" w:rsidRDefault="003A3195">
      <w:pPr>
        <w:pStyle w:val="pj"/>
      </w:pPr>
      <w:hyperlink r:id="rId39" w:anchor="sub_id=17600" w:history="1">
        <w:r>
          <w:rPr>
            <w:rStyle w:val="a4"/>
          </w:rPr>
          <w:t>пункты 176, 177, 178, 179, 180, 181 и 182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«176. Ежемесячная сумма оплаты психиатрическим организациям за оказание медико-социальной помощи лицам с психическими, поведенческими расстройствами (заболеваниями) определяется путем умножения комплексного тарифа на одного больного центра психического здо</w:t>
      </w:r>
      <w:r>
        <w:rPr>
          <w:rStyle w:val="s0"/>
        </w:rPr>
        <w:t>ровья на среднесписочную численность с психическими, поведенческими расстройствами (заболеваниями) за отчетный период.</w:t>
      </w:r>
    </w:p>
    <w:p w:rsidR="00000000" w:rsidRDefault="003A3195">
      <w:pPr>
        <w:pStyle w:val="pj"/>
      </w:pPr>
      <w:bookmarkStart w:id="55" w:name="SUB289"/>
      <w:bookmarkEnd w:id="55"/>
      <w:r>
        <w:rPr>
          <w:rStyle w:val="s19"/>
        </w:rPr>
        <w:t>Среднесписочная численность больных с психическими и поведенческими расстройствами за отчетный период рассчитывается путем суммирования ч</w:t>
      </w:r>
      <w:r>
        <w:rPr>
          <w:rStyle w:val="s19"/>
        </w:rPr>
        <w:t>исленности лиц с психическими, поведенческими расстройствами (заболеваниями), зарегистрированных в РПБ и РНБ ЦС «ЭРДБ» за каждый календарный день отчетного периода и деления полученной суммы на число календарных дней в месяце данного отчетного периода.</w:t>
      </w:r>
    </w:p>
    <w:p w:rsidR="00000000" w:rsidRDefault="003A3195">
      <w:pPr>
        <w:pStyle w:val="pj"/>
      </w:pPr>
      <w:r>
        <w:rPr>
          <w:rStyle w:val="s19"/>
        </w:rPr>
        <w:t>177</w:t>
      </w:r>
      <w:r>
        <w:rPr>
          <w:rStyle w:val="s19"/>
        </w:rPr>
        <w:t>. Автоматизированный расчет суммы, предъявляемой центрами психического здоровья к оплате за отчетный период, и отражаемой в счет-реестре за оказание медико-социальной помощи лицам с психическими, поведенческими расстройствами (заболеваниями), обеспечиваетс</w:t>
      </w:r>
      <w:r>
        <w:rPr>
          <w:rStyle w:val="s19"/>
        </w:rPr>
        <w:t>я на основании регистрации (перерегистрации) в цифровых системах здравоохранения:</w:t>
      </w:r>
    </w:p>
    <w:p w:rsidR="00000000" w:rsidRDefault="003A3195">
      <w:pPr>
        <w:pStyle w:val="pj"/>
      </w:pPr>
      <w:r>
        <w:rPr>
          <w:rStyle w:val="s0"/>
        </w:rPr>
        <w:t>1) постановки на учет лиц с психическими, поведенческими расстройствами (заболеваниями);</w:t>
      </w:r>
    </w:p>
    <w:p w:rsidR="00000000" w:rsidRDefault="003A3195">
      <w:pPr>
        <w:pStyle w:val="pj"/>
      </w:pPr>
      <w:r>
        <w:rPr>
          <w:rStyle w:val="s0"/>
        </w:rPr>
        <w:t>2) снятия с учета лиц с психическими, поведенческими расстройствами (заболеваниями);</w:t>
      </w:r>
    </w:p>
    <w:p w:rsidR="00000000" w:rsidRDefault="003A3195">
      <w:pPr>
        <w:pStyle w:val="pj"/>
      </w:pPr>
      <w:r>
        <w:rPr>
          <w:rStyle w:val="s0"/>
        </w:rPr>
        <w:t>3) случаев оказания медицинской помощи лицам с психическими, поведенческими расстройствами (заболеваниями);</w:t>
      </w:r>
    </w:p>
    <w:p w:rsidR="00000000" w:rsidRDefault="003A3195">
      <w:pPr>
        <w:pStyle w:val="pj"/>
      </w:pPr>
      <w:r>
        <w:rPr>
          <w:rStyle w:val="s0"/>
        </w:rPr>
        <w:t>4) постановки на учет лиц с психическими, поведенческими расстройствами (заболеваниями), связанные с употреблением ПАВ;</w:t>
      </w:r>
    </w:p>
    <w:p w:rsidR="00000000" w:rsidRDefault="003A3195">
      <w:pPr>
        <w:pStyle w:val="pj"/>
      </w:pPr>
      <w:r>
        <w:rPr>
          <w:rStyle w:val="s0"/>
        </w:rPr>
        <w:t>5) снятия с учета лиц с псих</w:t>
      </w:r>
      <w:r>
        <w:rPr>
          <w:rStyle w:val="s0"/>
        </w:rPr>
        <w:t>ическими, поведенческими расстройствами (заболеваниями), связанные с употреблением ПАВ;</w:t>
      </w:r>
    </w:p>
    <w:p w:rsidR="00000000" w:rsidRDefault="003A3195">
      <w:pPr>
        <w:pStyle w:val="pj"/>
      </w:pPr>
      <w:r>
        <w:rPr>
          <w:rStyle w:val="s0"/>
        </w:rPr>
        <w:t>6) случаев оказания медицинской помощи лиц с психическими, поведенческими расстройствами (заболеваниями), связанные с употреблением ПАВ.</w:t>
      </w:r>
    </w:p>
    <w:p w:rsidR="00000000" w:rsidRDefault="003A3195">
      <w:pPr>
        <w:pStyle w:val="pj"/>
      </w:pPr>
      <w:bookmarkStart w:id="56" w:name="SUB297"/>
      <w:bookmarkEnd w:id="56"/>
      <w:r>
        <w:rPr>
          <w:rStyle w:val="s19"/>
        </w:rPr>
        <w:t>178. Регистрация (перерегистрац</w:t>
      </w:r>
      <w:r>
        <w:rPr>
          <w:rStyle w:val="s19"/>
        </w:rPr>
        <w:t>ия) постановки на учет лиц с психическими, поведенческими расстройствами (заболеваниями) осуществляется центрами психического здоровья ежедневно в автоматизированном режиме в РПБ и РНБ ЦС «ЭРДБ» на основании:</w:t>
      </w:r>
    </w:p>
    <w:p w:rsidR="00000000" w:rsidRDefault="003A3195">
      <w:pPr>
        <w:pStyle w:val="pj"/>
      </w:pPr>
      <w:r>
        <w:rPr>
          <w:rStyle w:val="s0"/>
        </w:rPr>
        <w:t>1) форм первичной медицинской документации, утв</w:t>
      </w:r>
      <w:r>
        <w:rPr>
          <w:rStyle w:val="s0"/>
        </w:rPr>
        <w:t>ержденных приказом № ҚР ДСМ-175/2020;</w:t>
      </w:r>
    </w:p>
    <w:p w:rsidR="00000000" w:rsidRDefault="003A3195">
      <w:pPr>
        <w:pStyle w:val="pj"/>
      </w:pPr>
      <w:r>
        <w:rPr>
          <w:rStyle w:val="s0"/>
        </w:rPr>
        <w:t>2) письменного согласия пациента (или его законного представителя) на медицинское обследование;</w:t>
      </w:r>
    </w:p>
    <w:p w:rsidR="00000000" w:rsidRDefault="003A3195">
      <w:pPr>
        <w:pStyle w:val="pj"/>
      </w:pPr>
      <w:r>
        <w:rPr>
          <w:rStyle w:val="s0"/>
        </w:rPr>
        <w:t>3) прибытия лиц с психическими, поведенческими расстройствами (заболеваниями) из иной административно-территориальной един</w:t>
      </w:r>
      <w:r>
        <w:rPr>
          <w:rStyle w:val="s0"/>
        </w:rPr>
        <w:t>ицы Республики Казахстан, установленного на основании уведомления другой психиатрической организации о переводе пациента в связи со сменой места жительства, а также прибывших из зарубежных стран граждан Республики Казахстан, оралманов, иностранцев и лиц бе</w:t>
      </w:r>
      <w:r>
        <w:rPr>
          <w:rStyle w:val="s0"/>
        </w:rPr>
        <w:t>з гражданства на постоянное место жительства в Республики Казахстан с ранее установленными психическими и поведенческими расстройствами (заболеваниями);</w:t>
      </w:r>
    </w:p>
    <w:p w:rsidR="00000000" w:rsidRDefault="003A3195">
      <w:pPr>
        <w:pStyle w:val="pj"/>
      </w:pPr>
      <w:r>
        <w:rPr>
          <w:rStyle w:val="s0"/>
        </w:rPr>
        <w:t>4) медицинского освидетельствования о признании лица больным с психическими, поведенческими расстройств</w:t>
      </w:r>
      <w:r>
        <w:rPr>
          <w:rStyle w:val="s0"/>
        </w:rPr>
        <w:t>ами (заболеваниями) и (или) судебно-наркологического заключения.</w:t>
      </w:r>
    </w:p>
    <w:p w:rsidR="00000000" w:rsidRDefault="003A3195">
      <w:pPr>
        <w:pStyle w:val="pj"/>
      </w:pPr>
      <w:bookmarkStart w:id="57" w:name="SUB302"/>
      <w:bookmarkEnd w:id="57"/>
      <w:r>
        <w:rPr>
          <w:rStyle w:val="s19"/>
        </w:rPr>
        <w:t>179. Регистрация снятия с учета лиц, страдающих психическими расстройствами (заболеваниями) осуществляется психиатрической организацией в автоматизированном режиме в РПБ и РНБ ЦС «ЭРДБ» на ос</w:t>
      </w:r>
      <w:r>
        <w:rPr>
          <w:rStyle w:val="s19"/>
        </w:rPr>
        <w:t>новании:</w:t>
      </w:r>
    </w:p>
    <w:p w:rsidR="00000000" w:rsidRDefault="003A3195">
      <w:pPr>
        <w:pStyle w:val="pj"/>
      </w:pPr>
      <w:r>
        <w:rPr>
          <w:rStyle w:val="s0"/>
        </w:rPr>
        <w:t>1) заключения комиссией врачей-психиатров о выздоровлении лица, страдающего психическими расстройствами (заболеваниями);</w:t>
      </w:r>
    </w:p>
    <w:p w:rsidR="00000000" w:rsidRDefault="003A3195">
      <w:pPr>
        <w:pStyle w:val="pj"/>
      </w:pPr>
      <w:bookmarkStart w:id="58" w:name="SUB304"/>
      <w:bookmarkEnd w:id="58"/>
      <w:r>
        <w:rPr>
          <w:rStyle w:val="s19"/>
        </w:rPr>
        <w:t>2) свидетельства о смерти лица с психическими, поведенческими расстройствами (заболеваниями), зарегистрированного в ЦС «ЭРДБ»;</w:t>
      </w:r>
    </w:p>
    <w:p w:rsidR="00000000" w:rsidRDefault="003A3195">
      <w:pPr>
        <w:pStyle w:val="pj"/>
      </w:pPr>
      <w:r>
        <w:rPr>
          <w:rStyle w:val="s0"/>
        </w:rPr>
        <w:t>3) изменения постоянного места жительства с выездом за пределы обслуживаемой психиатрической организацией территории;</w:t>
      </w:r>
    </w:p>
    <w:p w:rsidR="00000000" w:rsidRDefault="003A3195">
      <w:pPr>
        <w:pStyle w:val="pj"/>
      </w:pPr>
      <w:r>
        <w:rPr>
          <w:rStyle w:val="s0"/>
        </w:rPr>
        <w:t>4) официальных данных органов внутренних дел Республики Казахстан о гражданах Республики Казахстан, выехавших за пределы Республики Казах</w:t>
      </w:r>
      <w:r>
        <w:rPr>
          <w:rStyle w:val="s0"/>
        </w:rPr>
        <w:t>стан на постоянное место жительства;</w:t>
      </w:r>
    </w:p>
    <w:p w:rsidR="00000000" w:rsidRDefault="003A3195">
      <w:pPr>
        <w:pStyle w:val="pj"/>
      </w:pPr>
      <w:r>
        <w:rPr>
          <w:rStyle w:val="s0"/>
        </w:rPr>
        <w:t>5) сведений о смерти, поступающих из ОРАГС;</w:t>
      </w:r>
    </w:p>
    <w:p w:rsidR="00000000" w:rsidRDefault="003A3195">
      <w:pPr>
        <w:pStyle w:val="pj"/>
      </w:pPr>
      <w:r>
        <w:rPr>
          <w:rStyle w:val="s0"/>
        </w:rPr>
        <w:t>6) отсутствия каких-либо достоверных сведений о местонахождении лица с психическими, поведенческими расстройствами (заболеваниями) страдающего в течение 12 (двенадцати) месяце</w:t>
      </w:r>
      <w:r>
        <w:rPr>
          <w:rStyle w:val="s0"/>
        </w:rPr>
        <w:t>в;</w:t>
      </w:r>
    </w:p>
    <w:p w:rsidR="00000000" w:rsidRDefault="003A3195">
      <w:pPr>
        <w:pStyle w:val="pj"/>
      </w:pPr>
      <w:r>
        <w:rPr>
          <w:rStyle w:val="s0"/>
        </w:rPr>
        <w:t>7) подтвержденного факта осуждения, связанного с лишением свободы (снятие производится в течение 3 (трех) месяцев после получения ответа на запрос с Комитета по правовой статистике и специальным учетам Генеральной прокуратуры Республики Казахстан);</w:t>
      </w:r>
    </w:p>
    <w:p w:rsidR="00000000" w:rsidRDefault="003A3195">
      <w:pPr>
        <w:pStyle w:val="pj"/>
      </w:pPr>
      <w:r>
        <w:rPr>
          <w:rStyle w:val="s0"/>
        </w:rPr>
        <w:t>8) признания безвестно отсутствующим или объявления умершим.</w:t>
      </w:r>
    </w:p>
    <w:p w:rsidR="00000000" w:rsidRDefault="003A3195">
      <w:pPr>
        <w:pStyle w:val="pj"/>
      </w:pPr>
      <w:bookmarkStart w:id="59" w:name="SUB311"/>
      <w:bookmarkEnd w:id="59"/>
      <w:r>
        <w:rPr>
          <w:rStyle w:val="s19"/>
        </w:rPr>
        <w:t>180. Регистрация снятия с учета больного центров психического здоровья в автоматизированном режиме в РПБ и РНБ ЦС «ЭРДБ» на основании:</w:t>
      </w:r>
    </w:p>
    <w:p w:rsidR="00000000" w:rsidRDefault="003A3195">
      <w:pPr>
        <w:pStyle w:val="pj"/>
      </w:pPr>
      <w:r>
        <w:rPr>
          <w:rStyle w:val="s0"/>
        </w:rPr>
        <w:t>1) заключения лечащего врача-нарколога, подписанного председ</w:t>
      </w:r>
      <w:r>
        <w:rPr>
          <w:rStyle w:val="s0"/>
        </w:rPr>
        <w:t>ателем врачебно-консультативной комиссии (далее - ВКК) или заместителем первого руководителя о снятии с учета;</w:t>
      </w:r>
    </w:p>
    <w:p w:rsidR="00000000" w:rsidRDefault="003A3195">
      <w:pPr>
        <w:pStyle w:val="pj"/>
      </w:pPr>
      <w:r>
        <w:rPr>
          <w:rStyle w:val="s0"/>
        </w:rPr>
        <w:t>2) изменения постоянного места жительства с выездом за пределы обслуживаемого центром психического здоровья территории с передачей на наркологиче</w:t>
      </w:r>
      <w:r>
        <w:rPr>
          <w:rStyle w:val="s0"/>
        </w:rPr>
        <w:t>ский учет и на диспансерное и (или) профилактическое наблюдение в другой центр психического здоровья путем направления документов пациента в региональный центр психического здоровья по новому месту жительства;</w:t>
      </w:r>
    </w:p>
    <w:p w:rsidR="00000000" w:rsidRDefault="003A3195">
      <w:pPr>
        <w:pStyle w:val="pj"/>
      </w:pPr>
      <w:r>
        <w:rPr>
          <w:rStyle w:val="s0"/>
        </w:rPr>
        <w:t>3) официальных данных органов внутренних дел Р</w:t>
      </w:r>
      <w:r>
        <w:rPr>
          <w:rStyle w:val="s0"/>
        </w:rPr>
        <w:t>еспублики Казахстан о гражданах Республики Казахстан, выехавших за пределы Республики Казахстан на постоянное место жительства;</w:t>
      </w:r>
    </w:p>
    <w:p w:rsidR="00000000" w:rsidRDefault="003A3195">
      <w:pPr>
        <w:pStyle w:val="pj"/>
      </w:pPr>
      <w:r>
        <w:rPr>
          <w:rStyle w:val="s0"/>
        </w:rPr>
        <w:t>4) решения ВКК центра психического здоровья о снятии с наблюдения больного, когда центр психического здоровья не может в течение</w:t>
      </w:r>
      <w:r>
        <w:rPr>
          <w:rStyle w:val="s0"/>
        </w:rPr>
        <w:t xml:space="preserve"> 1 (одного) года обеспечить осмотр больного, несмотря на все принятые меры (в том числе обращения в органы внутренних дел и в органы юстиции 1 (один) раз в квартал, при отсутствии объективных сведений о его месте нахождения);</w:t>
      </w:r>
    </w:p>
    <w:p w:rsidR="00000000" w:rsidRDefault="003A3195">
      <w:pPr>
        <w:pStyle w:val="pj"/>
      </w:pPr>
      <w:r>
        <w:rPr>
          <w:rStyle w:val="s0"/>
        </w:rPr>
        <w:t>5) осуждения, связанные с лише</w:t>
      </w:r>
      <w:r>
        <w:rPr>
          <w:rStyle w:val="s0"/>
        </w:rPr>
        <w:t>нием свободы на срок свыше 3 (трех) лет; (снятие производится в течение 3 (трех) месяцев после получения ответа на запрос с Комитета по правовой статистике и специальным учетам Генеральной прокуратуры Республики Казахстан);</w:t>
      </w:r>
    </w:p>
    <w:p w:rsidR="00000000" w:rsidRDefault="003A3195">
      <w:pPr>
        <w:pStyle w:val="pj"/>
      </w:pPr>
      <w:bookmarkStart w:id="60" w:name="SUB317"/>
      <w:bookmarkEnd w:id="60"/>
      <w:r>
        <w:rPr>
          <w:rStyle w:val="s19"/>
        </w:rPr>
        <w:t>6) свидетельства о смерти больного алкоголизмом, наркоманией и токсикоманией, зарегистрированного в ЦС «РПН»;</w:t>
      </w:r>
    </w:p>
    <w:p w:rsidR="00000000" w:rsidRDefault="003A3195">
      <w:pPr>
        <w:pStyle w:val="pj"/>
      </w:pPr>
      <w:r>
        <w:rPr>
          <w:rStyle w:val="s0"/>
        </w:rPr>
        <w:t>7) сведений о смерти, поступающих из ОРАГС;</w:t>
      </w:r>
    </w:p>
    <w:p w:rsidR="00000000" w:rsidRDefault="003A3195">
      <w:pPr>
        <w:pStyle w:val="pj"/>
      </w:pPr>
      <w:r>
        <w:rPr>
          <w:rStyle w:val="s0"/>
        </w:rPr>
        <w:t>8) изменения или уточнения диагноза по данной нозологии с взятием на учет по уточненной нозологии.</w:t>
      </w:r>
    </w:p>
    <w:p w:rsidR="00000000" w:rsidRDefault="003A3195">
      <w:pPr>
        <w:pStyle w:val="pj"/>
      </w:pPr>
      <w:bookmarkStart w:id="61" w:name="SUB320"/>
      <w:bookmarkEnd w:id="61"/>
      <w:r>
        <w:rPr>
          <w:rStyle w:val="s19"/>
        </w:rPr>
        <w:t>181</w:t>
      </w:r>
      <w:r>
        <w:rPr>
          <w:rStyle w:val="s19"/>
        </w:rPr>
        <w:t>. Регистрация случаев оказания медицинской помощи лицам с психическими, поведенческими расстройствами (заболеваниями) профильными специалистами, осуществляющими специализированную медицинскую помощь в стационарозамещающих и стационарных условиях осуществля</w:t>
      </w:r>
      <w:r>
        <w:rPr>
          <w:rStyle w:val="s19"/>
        </w:rPr>
        <w:t>ется в ЦС «ЭРСБ» путем ежедневного ввода и подтверждения данных об оказании специализированной медицинской помощи, медико-социальной помощи по форме первичной медицинской документации, утвержденной согласно приказу № ҚР ДСМ-175/2020.</w:t>
      </w:r>
    </w:p>
    <w:p w:rsidR="00000000" w:rsidRDefault="003A3195">
      <w:pPr>
        <w:pStyle w:val="pj"/>
      </w:pPr>
      <w:r>
        <w:rPr>
          <w:rStyle w:val="s0"/>
        </w:rPr>
        <w:t>182. Поставщик обеспеч</w:t>
      </w:r>
      <w:r>
        <w:rPr>
          <w:rStyle w:val="s0"/>
        </w:rPr>
        <w:t>ивает:</w:t>
      </w:r>
    </w:p>
    <w:p w:rsidR="00000000" w:rsidRDefault="003A3195">
      <w:pPr>
        <w:pStyle w:val="pj"/>
      </w:pPr>
      <w:bookmarkStart w:id="62" w:name="SUB322"/>
      <w:bookmarkEnd w:id="62"/>
      <w:r>
        <w:rPr>
          <w:rStyle w:val="s19"/>
        </w:rPr>
        <w:t>1) ежедневный ввод и подтверждение данных в ЦС «ЭРОБ» для формирования первичной медицинской документации, утвержденной приказом № ҚР ДСМ-175/2020;</w:t>
      </w:r>
    </w:p>
    <w:p w:rsidR="00000000" w:rsidRDefault="003A3195">
      <w:pPr>
        <w:pStyle w:val="pj"/>
      </w:pPr>
      <w:r>
        <w:rPr>
          <w:rStyle w:val="s19"/>
        </w:rPr>
        <w:t>2) формирование не позднее 1 (одного) рабочего дня после дня выписки пациента из стационара статистич</w:t>
      </w:r>
      <w:r>
        <w:rPr>
          <w:rStyle w:val="s19"/>
        </w:rPr>
        <w:t>еских карт выбывшего из психиатрического стационара ЦС «ЭРОБ» для формирования первичной медицинской документации, утвержденной согласно приказу № ҚР ДСМ-175/2020.»;</w:t>
      </w:r>
    </w:p>
    <w:p w:rsidR="00000000" w:rsidRDefault="003A3195">
      <w:pPr>
        <w:pStyle w:val="pj"/>
      </w:pPr>
      <w:hyperlink r:id="rId40" w:anchor="sub_id=18900" w:history="1">
        <w:r>
          <w:rPr>
            <w:rStyle w:val="a4"/>
          </w:rPr>
          <w:t>пункт 189</w:t>
        </w:r>
      </w:hyperlink>
      <w:r>
        <w:rPr>
          <w:rStyle w:val="s0"/>
        </w:rPr>
        <w:t xml:space="preserve"> изложи</w:t>
      </w:r>
      <w:r>
        <w:rPr>
          <w:rStyle w:val="s0"/>
        </w:rPr>
        <w:t>ть в следующей редакции:</w:t>
      </w:r>
    </w:p>
    <w:p w:rsidR="00000000" w:rsidRDefault="003A3195">
      <w:pPr>
        <w:pStyle w:val="pj"/>
      </w:pPr>
      <w:r>
        <w:rPr>
          <w:rStyle w:val="s0"/>
        </w:rPr>
        <w:t>«189. Для проведения оплаты при автоматизированном формировании счет-реестра за оказание услуг ПАБ и корректного расчета суммы, предъявленной к оплате:</w:t>
      </w:r>
    </w:p>
    <w:p w:rsidR="00000000" w:rsidRDefault="003A3195">
      <w:pPr>
        <w:pStyle w:val="pj"/>
      </w:pPr>
      <w:r>
        <w:rPr>
          <w:rStyle w:val="s0"/>
        </w:rPr>
        <w:t>по услугам патологоанатомического вскрытия:</w:t>
      </w:r>
    </w:p>
    <w:p w:rsidR="00000000" w:rsidRDefault="003A3195">
      <w:pPr>
        <w:pStyle w:val="pj"/>
      </w:pPr>
      <w:bookmarkStart w:id="63" w:name="SUB327"/>
      <w:bookmarkEnd w:id="63"/>
      <w:r>
        <w:rPr>
          <w:rStyle w:val="s19"/>
        </w:rPr>
        <w:t>1) субъект здравоохранения, оказыва</w:t>
      </w:r>
      <w:r>
        <w:rPr>
          <w:rStyle w:val="s19"/>
        </w:rPr>
        <w:t>ющий специализированную медицинскую помощь в стационарозамещающих и стационарных условиях, не позднее первого рабочего дня следующего за днем констатации биологической смерти пациента обеспечивает ввод в МЦС данных по форме первичной медицинской документац</w:t>
      </w:r>
      <w:r>
        <w:rPr>
          <w:rStyle w:val="s19"/>
        </w:rPr>
        <w:t>ии, утвержденной приказом № ҚР ДСМ-175/2020, которые становятся доступными поставщику услуг патологоанатомической диагностики;</w:t>
      </w:r>
    </w:p>
    <w:p w:rsidR="00000000" w:rsidRDefault="003A3195">
      <w:pPr>
        <w:pStyle w:val="pj"/>
      </w:pPr>
      <w:r>
        <w:rPr>
          <w:rStyle w:val="s19"/>
        </w:rPr>
        <w:t>2) ПАБ обеспечивает в МЦС, интегрированной с ЦС «ЕПС» ежедневный ввод и подтверждение данных по форме первичной медицинской докум</w:t>
      </w:r>
      <w:r>
        <w:rPr>
          <w:rStyle w:val="s19"/>
        </w:rPr>
        <w:t>ентации, утвержденной приказом № ҚР ДСМ-175/2020, об оказанных медицинских услугах и обеспечивает их отправку в ЦС «ЕПС» в течение 10 (десяти) календарных дней с момента оказания;</w:t>
      </w:r>
    </w:p>
    <w:p w:rsidR="00000000" w:rsidRDefault="003A3195">
      <w:pPr>
        <w:pStyle w:val="pj"/>
      </w:pPr>
      <w:r>
        <w:rPr>
          <w:rStyle w:val="s0"/>
        </w:rPr>
        <w:t>по услугам патогистологической диагностики:</w:t>
      </w:r>
    </w:p>
    <w:p w:rsidR="00000000" w:rsidRDefault="003A3195">
      <w:pPr>
        <w:pStyle w:val="pj"/>
      </w:pPr>
      <w:bookmarkStart w:id="64" w:name="SUB330"/>
      <w:bookmarkEnd w:id="64"/>
      <w:r>
        <w:rPr>
          <w:rStyle w:val="s19"/>
        </w:rPr>
        <w:t>1) субъект здравоохранения вноси</w:t>
      </w:r>
      <w:r>
        <w:rPr>
          <w:rStyle w:val="s19"/>
        </w:rPr>
        <w:t>т в МЦС, интегрированных с ЦС «ЕПС» направление на гистологическое исследование, проводимое на амбулаторном уровне, согласно вкладному листу к форме первичной медицинской документации, утвержденной приказом № ҚР ДСМ-175/2020, и обеспечивает их отправку в Ц</w:t>
      </w:r>
      <w:r>
        <w:rPr>
          <w:rStyle w:val="s19"/>
        </w:rPr>
        <w:t>С «ЕПС» в течение 3 (трех) рабочих дней с момента оказания услуг, но не позднее третьего числа месяца следующего за отчетным месяцем;</w:t>
      </w:r>
    </w:p>
    <w:p w:rsidR="00000000" w:rsidRDefault="003A3195">
      <w:pPr>
        <w:pStyle w:val="pj"/>
      </w:pPr>
      <w:r>
        <w:rPr>
          <w:rStyle w:val="s19"/>
        </w:rPr>
        <w:t>2) ПАБ обеспечивает в МЦС, интегрированных с ЦС «ЕПС» ежедневный ввод и подтверждение данных по форме первичной медицинско</w:t>
      </w:r>
      <w:r>
        <w:rPr>
          <w:rStyle w:val="s19"/>
        </w:rPr>
        <w:t>й документации, утвержденной приказом № ҚР ДСМ-175/2020, об оказанных медицинских услугах и обеспечивает их отправку в ЦС «ЕПС» в течение 10 (десяти) календарных дней с момента оказания услуг, но не позднее третьего числа месяца следующего за отчетным меся</w:t>
      </w:r>
      <w:r>
        <w:rPr>
          <w:rStyle w:val="s19"/>
        </w:rPr>
        <w:t>цем;</w:t>
      </w:r>
    </w:p>
    <w:p w:rsidR="00000000" w:rsidRDefault="003A3195">
      <w:pPr>
        <w:pStyle w:val="pj"/>
      </w:pPr>
      <w:r>
        <w:rPr>
          <w:rStyle w:val="s19"/>
        </w:rPr>
        <w:t>3) ПАБ обеспечивает формирование статистического отчета в МЦС о количестве проведенных гистологических исследований и их категорий.»;</w:t>
      </w:r>
    </w:p>
    <w:p w:rsidR="00000000" w:rsidRDefault="003A3195">
      <w:pPr>
        <w:pStyle w:val="pj"/>
      </w:pPr>
      <w:hyperlink r:id="rId41" w:anchor="sub_id=2" w:history="1">
        <w:r>
          <w:rPr>
            <w:rStyle w:val="a4"/>
          </w:rPr>
          <w:t>приложение 2</w:t>
        </w:r>
      </w:hyperlink>
      <w:r>
        <w:rPr>
          <w:rStyle w:val="s0"/>
        </w:rPr>
        <w:t xml:space="preserve"> к указанным правилам изложить в но</w:t>
      </w:r>
      <w:r>
        <w:rPr>
          <w:rStyle w:val="s0"/>
        </w:rPr>
        <w:t xml:space="preserve">вой редакции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приказу;</w:t>
      </w:r>
    </w:p>
    <w:p w:rsidR="00000000" w:rsidRDefault="003A3195">
      <w:pPr>
        <w:pStyle w:val="pj"/>
      </w:pPr>
      <w:hyperlink r:id="rId42" w:anchor="sub_id=4" w:history="1">
        <w:r>
          <w:rPr>
            <w:rStyle w:val="a4"/>
          </w:rPr>
          <w:t>приложение 4</w:t>
        </w:r>
      </w:hyperlink>
      <w:r>
        <w:rPr>
          <w:rStyle w:val="s0"/>
        </w:rPr>
        <w:t xml:space="preserve"> к указанным правилам изложить в новой редакции согласно </w:t>
      </w:r>
      <w:hyperlink w:anchor="sub2" w:history="1">
        <w:r>
          <w:rPr>
            <w:rStyle w:val="a4"/>
          </w:rPr>
          <w:t>прилож</w:t>
        </w:r>
        <w:r>
          <w:rPr>
            <w:rStyle w:val="a4"/>
          </w:rPr>
          <w:t>ению 2</w:t>
        </w:r>
      </w:hyperlink>
      <w:r>
        <w:rPr>
          <w:rStyle w:val="s0"/>
        </w:rPr>
        <w:t xml:space="preserve"> к настоящему приказу;</w:t>
      </w:r>
    </w:p>
    <w:bookmarkStart w:id="65" w:name="SUB335"/>
    <w:bookmarkEnd w:id="65"/>
    <w:p w:rsidR="00000000" w:rsidRDefault="003A3195">
      <w:pPr>
        <w:pStyle w:val="pj"/>
      </w:pPr>
      <w:r>
        <w:rPr>
          <w:rStyle w:val="s10"/>
        </w:rPr>
        <w:fldChar w:fldCharType="begin"/>
      </w:r>
      <w:r>
        <w:rPr>
          <w:rStyle w:val="s10"/>
        </w:rPr>
        <w:instrText xml:space="preserve"> </w:instrText>
      </w:r>
      <w:r>
        <w:rPr>
          <w:rStyle w:val="s10"/>
        </w:rPr>
        <w:instrText>HYPERLINK "http://prg.kz/Document/?doc_id=34028838" \l "sub_id=6"</w:instrText>
      </w:r>
      <w:r>
        <w:rPr>
          <w:rStyle w:val="s10"/>
        </w:rPr>
        <w:instrText xml:space="preserve"> </w:instrText>
      </w:r>
      <w:r>
        <w:rPr>
          <w:rStyle w:val="s10"/>
        </w:rPr>
        <w:fldChar w:fldCharType="separate"/>
      </w:r>
      <w:r>
        <w:rPr>
          <w:rStyle w:val="a4"/>
        </w:rPr>
        <w:t>приложение 6</w:t>
      </w:r>
      <w:r>
        <w:rPr>
          <w:rStyle w:val="s10"/>
        </w:rPr>
        <w:fldChar w:fldCharType="end"/>
      </w:r>
      <w:r>
        <w:rPr>
          <w:rStyle w:val="s19"/>
        </w:rPr>
        <w:t xml:space="preserve"> к указанным правилам изложить в новой редакции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19"/>
        </w:rPr>
        <w:t xml:space="preserve"> к настоящему приказу;</w:t>
      </w:r>
    </w:p>
    <w:bookmarkStart w:id="66" w:name="SUB336"/>
    <w:bookmarkEnd w:id="66"/>
    <w:p w:rsidR="00000000" w:rsidRDefault="003A3195">
      <w:pPr>
        <w:pStyle w:val="pj"/>
      </w:pPr>
      <w:r>
        <w:rPr>
          <w:rStyle w:val="s10"/>
        </w:rPr>
        <w:fldChar w:fldCharType="begin"/>
      </w:r>
      <w:r>
        <w:rPr>
          <w:rStyle w:val="s10"/>
        </w:rPr>
        <w:instrText xml:space="preserve"> </w:instrText>
      </w:r>
      <w:r>
        <w:rPr>
          <w:rStyle w:val="s10"/>
        </w:rPr>
        <w:instrText>HYPERLINK "http://prg.kz/D</w:instrText>
      </w:r>
      <w:r>
        <w:rPr>
          <w:rStyle w:val="s10"/>
        </w:rPr>
        <w:instrText>ocument/?doc_id=34028838" \l "sub_id=7"</w:instrText>
      </w:r>
      <w:r>
        <w:rPr>
          <w:rStyle w:val="s10"/>
        </w:rPr>
        <w:instrText xml:space="preserve"> </w:instrText>
      </w:r>
      <w:r>
        <w:rPr>
          <w:rStyle w:val="s10"/>
        </w:rPr>
        <w:fldChar w:fldCharType="separate"/>
      </w:r>
      <w:r>
        <w:rPr>
          <w:rStyle w:val="a4"/>
        </w:rPr>
        <w:t>приложение 7</w:t>
      </w:r>
      <w:r>
        <w:rPr>
          <w:rStyle w:val="s10"/>
        </w:rPr>
        <w:fldChar w:fldCharType="end"/>
      </w:r>
      <w:r>
        <w:rPr>
          <w:rStyle w:val="s19"/>
        </w:rPr>
        <w:t xml:space="preserve"> к указанным правилам изложить в новой редакции согласно </w:t>
      </w:r>
      <w:hyperlink w:anchor="sub4" w:history="1">
        <w:r>
          <w:rPr>
            <w:rStyle w:val="a4"/>
          </w:rPr>
          <w:t>приложению 4</w:t>
        </w:r>
      </w:hyperlink>
      <w:r>
        <w:rPr>
          <w:rStyle w:val="s19"/>
        </w:rPr>
        <w:t xml:space="preserve"> к настоящему приказу;</w:t>
      </w:r>
    </w:p>
    <w:p w:rsidR="00000000" w:rsidRDefault="003A3195">
      <w:pPr>
        <w:pStyle w:val="pj"/>
      </w:pPr>
      <w:hyperlink r:id="rId43" w:anchor="sub_id=10" w:history="1">
        <w:r>
          <w:rPr>
            <w:rStyle w:val="a4"/>
          </w:rPr>
          <w:t>приложение 10</w:t>
        </w:r>
      </w:hyperlink>
      <w:r>
        <w:rPr>
          <w:rStyle w:val="s19"/>
        </w:rPr>
        <w:t xml:space="preserve"> к указанным правилам изложить в новой редакции согласно </w:t>
      </w:r>
      <w:hyperlink w:anchor="sub5" w:history="1">
        <w:r>
          <w:rPr>
            <w:rStyle w:val="a4"/>
          </w:rPr>
          <w:t>приложению 5</w:t>
        </w:r>
      </w:hyperlink>
      <w:r>
        <w:rPr>
          <w:rStyle w:val="s19"/>
        </w:rPr>
        <w:t xml:space="preserve"> к настоящему приказу;</w:t>
      </w:r>
    </w:p>
    <w:p w:rsidR="00000000" w:rsidRDefault="003A3195">
      <w:pPr>
        <w:pStyle w:val="pj"/>
      </w:pPr>
      <w:hyperlink r:id="rId44" w:anchor="sub_id=11" w:history="1">
        <w:r>
          <w:rPr>
            <w:rStyle w:val="a4"/>
          </w:rPr>
          <w:t>приложение 11</w:t>
        </w:r>
      </w:hyperlink>
      <w:r>
        <w:rPr>
          <w:rStyle w:val="s19"/>
        </w:rPr>
        <w:t xml:space="preserve"> к указанным правилам изложить в новой редакции согласно </w:t>
      </w:r>
      <w:hyperlink w:anchor="sub6" w:history="1">
        <w:r>
          <w:rPr>
            <w:rStyle w:val="a4"/>
          </w:rPr>
          <w:t>приложению 6</w:t>
        </w:r>
      </w:hyperlink>
      <w:r>
        <w:rPr>
          <w:rStyle w:val="s19"/>
        </w:rPr>
        <w:t xml:space="preserve"> к настоящему приказу;</w:t>
      </w:r>
    </w:p>
    <w:p w:rsidR="00000000" w:rsidRDefault="003A3195">
      <w:pPr>
        <w:pStyle w:val="pj"/>
      </w:pPr>
      <w:r>
        <w:rPr>
          <w:rStyle w:val="s0"/>
        </w:rPr>
        <w:t xml:space="preserve">в </w:t>
      </w:r>
      <w:hyperlink r:id="rId45" w:anchor="sub_id=14" w:history="1">
        <w:r>
          <w:rPr>
            <w:rStyle w:val="a4"/>
          </w:rPr>
          <w:t>приложении 14</w:t>
        </w:r>
      </w:hyperlink>
      <w:r>
        <w:rPr>
          <w:rStyle w:val="s0"/>
        </w:rPr>
        <w:t xml:space="preserve"> к указанным правила</w:t>
      </w:r>
      <w:r>
        <w:rPr>
          <w:rStyle w:val="s0"/>
        </w:rPr>
        <w:t>м:</w:t>
      </w:r>
    </w:p>
    <w:p w:rsidR="00000000" w:rsidRDefault="003A3195">
      <w:pPr>
        <w:pStyle w:val="pj"/>
      </w:pPr>
      <w:r>
        <w:rPr>
          <w:rStyle w:val="s0"/>
        </w:rPr>
        <w:t>в разделе «Перечень услуг/манипуляций, подлежащих оплате по стоимости клинико-затратным группам основного диагноза с дополнительным возмещением затрат»:</w:t>
      </w:r>
    </w:p>
    <w:p w:rsidR="00000000" w:rsidRDefault="003A3195">
      <w:pPr>
        <w:pStyle w:val="pj"/>
      </w:pPr>
      <w:r>
        <w:rPr>
          <w:rStyle w:val="s0"/>
        </w:rPr>
        <w:t>строки порядковые номера 50, 51,52, 53 исключить;</w:t>
      </w:r>
    </w:p>
    <w:p w:rsidR="00000000" w:rsidRDefault="003A3195">
      <w:pPr>
        <w:pStyle w:val="pj"/>
      </w:pPr>
      <w:r>
        <w:rPr>
          <w:rStyle w:val="s0"/>
        </w:rPr>
        <w:t>дополнить строками, порядковыми номерами 81-1 и 81</w:t>
      </w:r>
      <w:r>
        <w:rPr>
          <w:rStyle w:val="s0"/>
        </w:rPr>
        <w:t>-2 следующего содержания:</w:t>
      </w:r>
    </w:p>
    <w:p w:rsidR="00000000" w:rsidRDefault="003A3195">
      <w:pPr>
        <w:pStyle w:val="pj"/>
      </w:pPr>
      <w:r>
        <w:rPr>
          <w:rStyle w:val="s0"/>
        </w:rPr>
        <w:t>«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4"/>
        <w:gridCol w:w="1509"/>
        <w:gridCol w:w="7072"/>
      </w:tblGrid>
      <w:tr w:rsidR="00000000"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0"/>
              </w:rPr>
              <w:t>81-1.</w:t>
            </w:r>
          </w:p>
        </w:tc>
        <w:tc>
          <w:tcPr>
            <w:tcW w:w="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0"/>
              </w:rPr>
              <w:t>D00.931.053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0"/>
              </w:rPr>
              <w:t>Подготовка кадавра к мультиорганному забору органов и/или тканей</w:t>
            </w:r>
          </w:p>
        </w:tc>
      </w:tr>
      <w:tr w:rsidR="00000000"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0"/>
              </w:rPr>
              <w:t>81-2.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0"/>
              </w:rPr>
              <w:t>D92.330.001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0"/>
              </w:rPr>
              <w:t>Протонная терапия (1 сеанс)</w:t>
            </w:r>
          </w:p>
        </w:tc>
      </w:tr>
    </w:tbl>
    <w:p w:rsidR="00000000" w:rsidRDefault="003A3195">
      <w:pPr>
        <w:pStyle w:val="pr"/>
      </w:pPr>
      <w:r>
        <w:rPr>
          <w:rStyle w:val="s0"/>
        </w:rPr>
        <w:t>»;</w:t>
      </w:r>
    </w:p>
    <w:bookmarkStart w:id="67" w:name="SUB3801"/>
    <w:bookmarkEnd w:id="67"/>
    <w:p w:rsidR="00000000" w:rsidRDefault="003A3195">
      <w:pPr>
        <w:pStyle w:val="pj"/>
      </w:pPr>
      <w:r>
        <w:rPr>
          <w:rStyle w:val="s10"/>
        </w:rPr>
        <w:fldChar w:fldCharType="begin"/>
      </w:r>
      <w:r>
        <w:rPr>
          <w:rStyle w:val="s10"/>
        </w:rPr>
        <w:instrText xml:space="preserve"> </w:instrText>
      </w:r>
      <w:r>
        <w:rPr>
          <w:rStyle w:val="s10"/>
        </w:rPr>
        <w:instrText>HYPERLINK "http://prg.kz/Document/?doc_id=34028838" \l "sub_id=3801"</w:instrText>
      </w:r>
      <w:r>
        <w:rPr>
          <w:rStyle w:val="s10"/>
        </w:rPr>
        <w:instrText xml:space="preserve"> </w:instrText>
      </w:r>
      <w:r>
        <w:rPr>
          <w:rStyle w:val="s10"/>
        </w:rPr>
        <w:fldChar w:fldCharType="separate"/>
      </w:r>
      <w:r>
        <w:rPr>
          <w:rStyle w:val="a4"/>
        </w:rPr>
        <w:t>приложение 38-1</w:t>
      </w:r>
      <w:r>
        <w:rPr>
          <w:rStyle w:val="s10"/>
        </w:rPr>
        <w:fldChar w:fldCharType="end"/>
      </w:r>
      <w:r>
        <w:rPr>
          <w:rStyle w:val="s19"/>
        </w:rPr>
        <w:t xml:space="preserve"> к указанным правилам изложить в новой редакции согласно </w:t>
      </w:r>
      <w:hyperlink w:anchor="sub7" w:history="1">
        <w:r>
          <w:rPr>
            <w:rStyle w:val="a4"/>
          </w:rPr>
          <w:t>приложению 7</w:t>
        </w:r>
      </w:hyperlink>
      <w:r>
        <w:rPr>
          <w:rStyle w:val="s19"/>
        </w:rPr>
        <w:t xml:space="preserve"> к настоящему приказу;</w:t>
      </w:r>
    </w:p>
    <w:p w:rsidR="00000000" w:rsidRDefault="003A3195">
      <w:pPr>
        <w:pStyle w:val="pj"/>
      </w:pPr>
      <w:bookmarkStart w:id="68" w:name="SUB345"/>
      <w:bookmarkEnd w:id="68"/>
      <w:r>
        <w:rPr>
          <w:rStyle w:val="s19"/>
        </w:rPr>
        <w:t xml:space="preserve">дополнить </w:t>
      </w:r>
      <w:hyperlink r:id="rId46" w:anchor="sub_id=54" w:history="1">
        <w:r>
          <w:rPr>
            <w:rStyle w:val="a4"/>
          </w:rPr>
          <w:t>приложениями 54, 55 и 56</w:t>
        </w:r>
      </w:hyperlink>
      <w:r>
        <w:rPr>
          <w:rStyle w:val="s19"/>
        </w:rPr>
        <w:t xml:space="preserve"> согласно </w:t>
      </w:r>
      <w:hyperlink w:anchor="sub8" w:history="1">
        <w:r>
          <w:rPr>
            <w:rStyle w:val="a4"/>
          </w:rPr>
          <w:t>приложениям 8, 9 и 10</w:t>
        </w:r>
      </w:hyperlink>
      <w:r>
        <w:rPr>
          <w:rStyle w:val="s19"/>
        </w:rPr>
        <w:t xml:space="preserve"> к настоящему приказу.</w:t>
      </w:r>
    </w:p>
    <w:p w:rsidR="00000000" w:rsidRDefault="003A3195">
      <w:pPr>
        <w:pStyle w:val="pj"/>
      </w:pPr>
      <w:r>
        <w:rPr>
          <w:rStyle w:val="s0"/>
        </w:rPr>
        <w:t>2. Департаменту совершенствования и анализа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3A3195">
      <w:pPr>
        <w:pStyle w:val="pj"/>
      </w:pPr>
      <w:r>
        <w:rPr>
          <w:rStyle w:val="s0"/>
        </w:rPr>
        <w:t xml:space="preserve">1) государственную </w:t>
      </w:r>
      <w:hyperlink r:id="rId47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3A3195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3A3195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</w:t>
      </w:r>
      <w:r>
        <w:rPr>
          <w:rStyle w:val="s0"/>
        </w:rPr>
        <w:t>предусмотренных подпунктами 1) и 2) настоящего пункта.</w:t>
      </w:r>
    </w:p>
    <w:p w:rsidR="00000000" w:rsidRDefault="003A3195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здравоохранения Республики Казахстан.</w:t>
      </w:r>
    </w:p>
    <w:p w:rsidR="00000000" w:rsidRDefault="003A3195">
      <w:pPr>
        <w:pStyle w:val="pj"/>
      </w:pPr>
      <w:r>
        <w:rPr>
          <w:rStyle w:val="s0"/>
        </w:rPr>
        <w:t>4. Настоящий приказ вводится в действие с 1 июня 2026 года, за исключением:</w:t>
      </w:r>
    </w:p>
    <w:p w:rsidR="00000000" w:rsidRDefault="003A3195">
      <w:pPr>
        <w:pStyle w:val="pj"/>
      </w:pPr>
      <w:bookmarkStart w:id="69" w:name="SUB401"/>
      <w:bookmarkEnd w:id="69"/>
      <w:r>
        <w:rPr>
          <w:rStyle w:val="s0"/>
        </w:rPr>
        <w:t>1)</w:t>
      </w:r>
      <w:r>
        <w:rPr>
          <w:rStyle w:val="s0"/>
        </w:rPr>
        <w:t xml:space="preserve"> </w:t>
      </w:r>
      <w:hyperlink w:anchor="sub85" w:history="1">
        <w:r>
          <w:rPr>
            <w:rStyle w:val="a4"/>
          </w:rPr>
          <w:t>абзацев восемьдесят пятого, восемьдесят шестого</w:t>
        </w:r>
      </w:hyperlink>
      <w:r>
        <w:rPr>
          <w:rStyle w:val="s0"/>
        </w:rPr>
        <w:t xml:space="preserve">, </w:t>
      </w:r>
      <w:hyperlink w:anchor="sub97" w:history="1">
        <w:r>
          <w:rPr>
            <w:rStyle w:val="a4"/>
          </w:rPr>
          <w:t>девяносто седьмого</w:t>
        </w:r>
      </w:hyperlink>
      <w:r>
        <w:rPr>
          <w:rStyle w:val="s0"/>
        </w:rPr>
        <w:t xml:space="preserve">, </w:t>
      </w:r>
      <w:hyperlink w:anchor="sub100" w:history="1">
        <w:r>
          <w:rPr>
            <w:rStyle w:val="a4"/>
          </w:rPr>
          <w:t>сотого</w:t>
        </w:r>
      </w:hyperlink>
      <w:r>
        <w:rPr>
          <w:rStyle w:val="s0"/>
        </w:rPr>
        <w:t xml:space="preserve">, </w:t>
      </w:r>
      <w:hyperlink w:anchor="sub1149" w:history="1">
        <w:r>
          <w:rPr>
            <w:rStyle w:val="a4"/>
          </w:rPr>
          <w:t>сто сорок девятого</w:t>
        </w:r>
      </w:hyperlink>
      <w:r>
        <w:rPr>
          <w:rStyle w:val="s0"/>
        </w:rPr>
        <w:t xml:space="preserve">, </w:t>
      </w:r>
      <w:hyperlink w:anchor="sub10101" w:history="1">
        <w:r>
          <w:rPr>
            <w:rStyle w:val="a4"/>
          </w:rPr>
          <w:t>сто семьдеся</w:t>
        </w:r>
        <w:r>
          <w:rPr>
            <w:rStyle w:val="a4"/>
          </w:rPr>
          <w:t>т пятого, сто семьдесят шестого, сто семьдесят седьмого, сто семьдесят восьмого</w:t>
        </w:r>
      </w:hyperlink>
      <w:r>
        <w:rPr>
          <w:rStyle w:val="s0"/>
        </w:rPr>
        <w:t xml:space="preserve">, </w:t>
      </w:r>
      <w:hyperlink w:anchor="sub190" w:history="1">
        <w:r>
          <w:rPr>
            <w:rStyle w:val="a4"/>
          </w:rPr>
          <w:t>сто девяностого</w:t>
        </w:r>
      </w:hyperlink>
      <w:r>
        <w:rPr>
          <w:rStyle w:val="s0"/>
        </w:rPr>
        <w:t xml:space="preserve">, </w:t>
      </w:r>
      <w:hyperlink w:anchor="sub194" w:history="1">
        <w:r>
          <w:rPr>
            <w:rStyle w:val="a4"/>
          </w:rPr>
          <w:t>сто девяносто четвертого</w:t>
        </w:r>
      </w:hyperlink>
      <w:r>
        <w:rPr>
          <w:rStyle w:val="s0"/>
        </w:rPr>
        <w:t xml:space="preserve">, </w:t>
      </w:r>
      <w:hyperlink w:anchor="sub335" w:history="1">
        <w:r>
          <w:rPr>
            <w:rStyle w:val="a4"/>
          </w:rPr>
          <w:t>триста тридцать пятого</w:t>
        </w:r>
      </w:hyperlink>
      <w:r>
        <w:rPr>
          <w:rStyle w:val="s0"/>
        </w:rPr>
        <w:t xml:space="preserve"> и </w:t>
      </w:r>
      <w:hyperlink w:anchor="sub345" w:history="1">
        <w:r>
          <w:rPr>
            <w:rStyle w:val="a4"/>
          </w:rPr>
          <w:t>триста сорок пятого</w:t>
        </w:r>
      </w:hyperlink>
      <w:r>
        <w:rPr>
          <w:rStyle w:val="s0"/>
        </w:rPr>
        <w:t xml:space="preserve"> пункта 1 настоящего приказа, которые вводятся в действие по истечении десяти календарных дней после дня его первого официального </w:t>
      </w:r>
      <w:hyperlink r:id="rId48" w:history="1">
        <w:r>
          <w:rPr>
            <w:rStyle w:val="a4"/>
          </w:rPr>
          <w:t>опубликования</w:t>
        </w:r>
      </w:hyperlink>
      <w:r>
        <w:rPr>
          <w:rStyle w:val="s0"/>
        </w:rPr>
        <w:t xml:space="preserve"> и распространяются на правоо</w:t>
      </w:r>
      <w:r>
        <w:rPr>
          <w:rStyle w:val="s0"/>
        </w:rPr>
        <w:t>тношения, возникшие с 1 января 2026 года;</w:t>
      </w:r>
    </w:p>
    <w:p w:rsidR="00000000" w:rsidRDefault="003A3195">
      <w:pPr>
        <w:pStyle w:val="pj"/>
      </w:pPr>
      <w:bookmarkStart w:id="70" w:name="SUB402"/>
      <w:bookmarkEnd w:id="70"/>
      <w:r>
        <w:rPr>
          <w:rStyle w:val="s0"/>
        </w:rPr>
        <w:t xml:space="preserve">2) </w:t>
      </w:r>
      <w:hyperlink w:anchor="sub107" w:history="1">
        <w:r>
          <w:rPr>
            <w:rStyle w:val="a4"/>
          </w:rPr>
          <w:t>абзацев седьмого, восьмого</w:t>
        </w:r>
      </w:hyperlink>
      <w:r>
        <w:rPr>
          <w:rStyle w:val="s0"/>
        </w:rPr>
        <w:t xml:space="preserve">, </w:t>
      </w:r>
      <w:hyperlink w:anchor="sub24" w:history="1">
        <w:r>
          <w:rPr>
            <w:rStyle w:val="a4"/>
          </w:rPr>
          <w:t>двадцать четвертого, двадцать пятого, двадцать шестого</w:t>
        </w:r>
      </w:hyperlink>
      <w:r>
        <w:rPr>
          <w:rStyle w:val="s0"/>
        </w:rPr>
        <w:t xml:space="preserve">, </w:t>
      </w:r>
      <w:hyperlink w:anchor="sub128" w:history="1">
        <w:r>
          <w:rPr>
            <w:rStyle w:val="a4"/>
          </w:rPr>
          <w:t>двадцать восьмого</w:t>
        </w:r>
      </w:hyperlink>
      <w:r>
        <w:rPr>
          <w:rStyle w:val="s0"/>
        </w:rPr>
        <w:t xml:space="preserve">, </w:t>
      </w:r>
      <w:hyperlink w:anchor="sub34" w:history="1">
        <w:r>
          <w:rPr>
            <w:rStyle w:val="a4"/>
          </w:rPr>
          <w:t>тридцать четвертого</w:t>
        </w:r>
      </w:hyperlink>
      <w:r>
        <w:rPr>
          <w:rStyle w:val="s0"/>
        </w:rPr>
        <w:t xml:space="preserve">, </w:t>
      </w:r>
      <w:hyperlink w:anchor="sub36" w:history="1">
        <w:r>
          <w:rPr>
            <w:rStyle w:val="a4"/>
          </w:rPr>
          <w:t>тридцать шестого</w:t>
        </w:r>
      </w:hyperlink>
      <w:r>
        <w:rPr>
          <w:rStyle w:val="s0"/>
        </w:rPr>
        <w:t xml:space="preserve">, </w:t>
      </w:r>
      <w:hyperlink w:anchor="sub40" w:history="1">
        <w:r>
          <w:rPr>
            <w:rStyle w:val="a4"/>
          </w:rPr>
          <w:t>сорокового</w:t>
        </w:r>
      </w:hyperlink>
      <w:r>
        <w:rPr>
          <w:rStyle w:val="s0"/>
        </w:rPr>
        <w:t xml:space="preserve">, </w:t>
      </w:r>
      <w:hyperlink w:anchor="sub43" w:history="1">
        <w:r>
          <w:rPr>
            <w:rStyle w:val="a4"/>
          </w:rPr>
          <w:t>сорок третьего</w:t>
        </w:r>
      </w:hyperlink>
      <w:r>
        <w:rPr>
          <w:rStyle w:val="s0"/>
        </w:rPr>
        <w:t xml:space="preserve">, </w:t>
      </w:r>
      <w:hyperlink w:anchor="sub48" w:history="1">
        <w:r>
          <w:rPr>
            <w:rStyle w:val="a4"/>
          </w:rPr>
          <w:t>сорок восьмого, сорок девятого</w:t>
        </w:r>
      </w:hyperlink>
      <w:r>
        <w:rPr>
          <w:rStyle w:val="s0"/>
        </w:rPr>
        <w:t xml:space="preserve">, </w:t>
      </w:r>
      <w:hyperlink w:anchor="sub51" w:history="1">
        <w:r>
          <w:rPr>
            <w:rStyle w:val="a4"/>
          </w:rPr>
          <w:t>пятьдесят первого</w:t>
        </w:r>
      </w:hyperlink>
      <w:r>
        <w:rPr>
          <w:rStyle w:val="s0"/>
        </w:rPr>
        <w:t xml:space="preserve">, </w:t>
      </w:r>
      <w:hyperlink w:anchor="sub17" w:history="1">
        <w:r>
          <w:rPr>
            <w:rStyle w:val="a4"/>
          </w:rPr>
          <w:t>пятьдесят четвертого</w:t>
        </w:r>
      </w:hyperlink>
      <w:r>
        <w:rPr>
          <w:rStyle w:val="s0"/>
        </w:rPr>
        <w:t xml:space="preserve">, </w:t>
      </w:r>
      <w:hyperlink w:anchor="sub19" w:history="1">
        <w:r>
          <w:rPr>
            <w:rStyle w:val="a4"/>
          </w:rPr>
          <w:t>пятьдесят девятого</w:t>
        </w:r>
      </w:hyperlink>
      <w:r>
        <w:rPr>
          <w:rStyle w:val="s0"/>
        </w:rPr>
        <w:t xml:space="preserve">, </w:t>
      </w:r>
      <w:hyperlink w:anchor="sub21" w:history="1">
        <w:r>
          <w:rPr>
            <w:rStyle w:val="a4"/>
          </w:rPr>
          <w:t>шестьдесят четвертого</w:t>
        </w:r>
      </w:hyperlink>
      <w:r>
        <w:rPr>
          <w:rStyle w:val="s0"/>
        </w:rPr>
        <w:t xml:space="preserve">, </w:t>
      </w:r>
      <w:hyperlink w:anchor="sub66" w:history="1">
        <w:r>
          <w:rPr>
            <w:rStyle w:val="a4"/>
          </w:rPr>
          <w:t>шестьдесят шестого</w:t>
        </w:r>
      </w:hyperlink>
      <w:r>
        <w:rPr>
          <w:rStyle w:val="s0"/>
        </w:rPr>
        <w:t xml:space="preserve">, </w:t>
      </w:r>
      <w:hyperlink w:anchor="sub68" w:history="1">
        <w:r>
          <w:rPr>
            <w:rStyle w:val="a4"/>
          </w:rPr>
          <w:t>ш</w:t>
        </w:r>
        <w:r>
          <w:rPr>
            <w:rStyle w:val="a4"/>
          </w:rPr>
          <w:t>естьдесят восьмого, шестьдесят девятого</w:t>
        </w:r>
      </w:hyperlink>
      <w:r>
        <w:rPr>
          <w:rStyle w:val="s0"/>
        </w:rPr>
        <w:t xml:space="preserve">, </w:t>
      </w:r>
      <w:hyperlink w:anchor="sub178" w:history="1">
        <w:r>
          <w:rPr>
            <w:rStyle w:val="a4"/>
          </w:rPr>
          <w:t>семьдесят восьмого</w:t>
        </w:r>
      </w:hyperlink>
      <w:r>
        <w:rPr>
          <w:rStyle w:val="s0"/>
        </w:rPr>
        <w:t xml:space="preserve">, </w:t>
      </w:r>
      <w:hyperlink w:anchor="sub35" w:history="1">
        <w:r>
          <w:rPr>
            <w:rStyle w:val="a4"/>
          </w:rPr>
          <w:t>восьмидесятого</w:t>
        </w:r>
      </w:hyperlink>
      <w:r>
        <w:rPr>
          <w:rStyle w:val="s0"/>
        </w:rPr>
        <w:t xml:space="preserve">, </w:t>
      </w:r>
      <w:hyperlink w:anchor="sub87" w:history="1">
        <w:r>
          <w:rPr>
            <w:rStyle w:val="a4"/>
          </w:rPr>
          <w:t>восемьдесят седьмого, восемьдесят восьмого</w:t>
        </w:r>
      </w:hyperlink>
      <w:r>
        <w:rPr>
          <w:rStyle w:val="s0"/>
        </w:rPr>
        <w:t xml:space="preserve">, </w:t>
      </w:r>
      <w:hyperlink w:anchor="sub90" w:history="1">
        <w:r>
          <w:rPr>
            <w:rStyle w:val="a4"/>
          </w:rPr>
          <w:t>девяностого</w:t>
        </w:r>
      </w:hyperlink>
      <w:r>
        <w:rPr>
          <w:rStyle w:val="s0"/>
        </w:rPr>
        <w:t xml:space="preserve">, </w:t>
      </w:r>
      <w:hyperlink w:anchor="sub46" w:history="1">
        <w:r>
          <w:rPr>
            <w:rStyle w:val="a4"/>
          </w:rPr>
          <w:t>сто четвертого, сто пятого, сто шестого</w:t>
        </w:r>
      </w:hyperlink>
      <w:r>
        <w:rPr>
          <w:rStyle w:val="s0"/>
        </w:rPr>
        <w:t xml:space="preserve">, </w:t>
      </w:r>
      <w:hyperlink w:anchor="sub50" w:history="1">
        <w:r>
          <w:rPr>
            <w:rStyle w:val="a4"/>
          </w:rPr>
          <w:t>сто девятого</w:t>
        </w:r>
      </w:hyperlink>
      <w:r>
        <w:rPr>
          <w:rStyle w:val="s0"/>
        </w:rPr>
        <w:t xml:space="preserve">, </w:t>
      </w:r>
      <w:hyperlink w:anchor="sub51" w:history="1">
        <w:r>
          <w:rPr>
            <w:rStyle w:val="a4"/>
          </w:rPr>
          <w:t>сто одиннадцатого, сто двенадцатого, сто тринадцатого, сто четырнадцатого, сто пятнадцатого, сто шестнадцатого, сто с</w:t>
        </w:r>
        <w:r>
          <w:rPr>
            <w:rStyle w:val="a4"/>
          </w:rPr>
          <w:t>емнадцатого, сто восемнадцатого, сто девятнадцатого</w:t>
        </w:r>
      </w:hyperlink>
      <w:r>
        <w:rPr>
          <w:rStyle w:val="s0"/>
        </w:rPr>
        <w:t xml:space="preserve">, </w:t>
      </w:r>
      <w:hyperlink w:anchor="sub53" w:history="1">
        <w:r>
          <w:rPr>
            <w:rStyle w:val="a4"/>
          </w:rPr>
          <w:t>сто двадцать первого</w:t>
        </w:r>
      </w:hyperlink>
      <w:r>
        <w:rPr>
          <w:rStyle w:val="s0"/>
        </w:rPr>
        <w:t xml:space="preserve">, </w:t>
      </w:r>
      <w:hyperlink w:anchor="sub55" w:history="1">
        <w:r>
          <w:rPr>
            <w:rStyle w:val="a4"/>
          </w:rPr>
          <w:t>сто двадцать четвертого, сто двадцать пятого, сто двадцать шестого</w:t>
        </w:r>
      </w:hyperlink>
      <w:r>
        <w:rPr>
          <w:rStyle w:val="s0"/>
        </w:rPr>
        <w:t xml:space="preserve">, </w:t>
      </w:r>
      <w:hyperlink w:anchor="sub58" w:history="1">
        <w:r>
          <w:rPr>
            <w:rStyle w:val="a4"/>
          </w:rPr>
          <w:t>сто тридцать первого</w:t>
        </w:r>
      </w:hyperlink>
      <w:r>
        <w:rPr>
          <w:rStyle w:val="s0"/>
        </w:rPr>
        <w:t xml:space="preserve">, </w:t>
      </w:r>
      <w:hyperlink w:anchor="sub59" w:history="1">
        <w:r>
          <w:rPr>
            <w:rStyle w:val="a4"/>
          </w:rPr>
          <w:t>сто тридцать четвертого</w:t>
        </w:r>
      </w:hyperlink>
      <w:r>
        <w:rPr>
          <w:rStyle w:val="s0"/>
        </w:rPr>
        <w:t xml:space="preserve">, </w:t>
      </w:r>
      <w:hyperlink w:anchor="sub69" w:history="1">
        <w:r>
          <w:rPr>
            <w:rStyle w:val="a4"/>
          </w:rPr>
          <w:t>сто тридцать седьмого, сто тридцать восьмого</w:t>
        </w:r>
      </w:hyperlink>
      <w:r>
        <w:rPr>
          <w:rStyle w:val="s0"/>
        </w:rPr>
        <w:t xml:space="preserve">, </w:t>
      </w:r>
      <w:hyperlink w:anchor="sub74" w:history="1">
        <w:r>
          <w:rPr>
            <w:rStyle w:val="a4"/>
          </w:rPr>
          <w:t>сто сорок первого, сто сорок второго, сто сорок третьего</w:t>
        </w:r>
      </w:hyperlink>
      <w:r>
        <w:rPr>
          <w:rStyle w:val="s0"/>
        </w:rPr>
        <w:t xml:space="preserve">, </w:t>
      </w:r>
      <w:hyperlink w:anchor="sub79" w:history="1">
        <w:r>
          <w:rPr>
            <w:rStyle w:val="a4"/>
          </w:rPr>
          <w:t>сто сорок седьмого, ст</w:t>
        </w:r>
        <w:r>
          <w:rPr>
            <w:rStyle w:val="a4"/>
          </w:rPr>
          <w:t>о сорок восьмого</w:t>
        </w:r>
      </w:hyperlink>
      <w:r>
        <w:rPr>
          <w:rStyle w:val="s0"/>
        </w:rPr>
        <w:t xml:space="preserve">, </w:t>
      </w:r>
      <w:hyperlink w:anchor="sub88" w:history="1">
        <w:r>
          <w:rPr>
            <w:rStyle w:val="a4"/>
          </w:rPr>
          <w:t>сто пятьдесят третьего</w:t>
        </w:r>
      </w:hyperlink>
      <w:r>
        <w:rPr>
          <w:rStyle w:val="s0"/>
        </w:rPr>
        <w:t xml:space="preserve">, </w:t>
      </w:r>
      <w:hyperlink w:anchor="sub91" w:history="1">
        <w:r>
          <w:rPr>
            <w:rStyle w:val="a4"/>
          </w:rPr>
          <w:t>сто пятьдесят пятого</w:t>
        </w:r>
      </w:hyperlink>
      <w:r>
        <w:rPr>
          <w:rStyle w:val="s0"/>
        </w:rPr>
        <w:t xml:space="preserve">, </w:t>
      </w:r>
      <w:hyperlink w:anchor="sub164" w:history="1">
        <w:r>
          <w:rPr>
            <w:rStyle w:val="a4"/>
          </w:rPr>
          <w:t>сто шестьдесят четвертого</w:t>
        </w:r>
      </w:hyperlink>
      <w:r>
        <w:rPr>
          <w:rStyle w:val="s0"/>
        </w:rPr>
        <w:t xml:space="preserve">, </w:t>
      </w:r>
      <w:hyperlink w:anchor="sub1169" w:history="1">
        <w:r>
          <w:rPr>
            <w:rStyle w:val="a4"/>
          </w:rPr>
          <w:t>сто шестьдесят девятого</w:t>
        </w:r>
      </w:hyperlink>
      <w:r>
        <w:rPr>
          <w:rStyle w:val="s0"/>
        </w:rPr>
        <w:t xml:space="preserve">, </w:t>
      </w:r>
      <w:hyperlink w:anchor="sub182" w:history="1">
        <w:r>
          <w:rPr>
            <w:rStyle w:val="a4"/>
          </w:rPr>
          <w:t>сто восемьдесят второго</w:t>
        </w:r>
      </w:hyperlink>
      <w:r>
        <w:rPr>
          <w:rStyle w:val="s0"/>
        </w:rPr>
        <w:t xml:space="preserve">, </w:t>
      </w:r>
      <w:hyperlink w:anchor="sub119" w:history="1">
        <w:r>
          <w:rPr>
            <w:rStyle w:val="a4"/>
          </w:rPr>
          <w:t>сто восемьдесят четвертого</w:t>
        </w:r>
      </w:hyperlink>
      <w:r>
        <w:rPr>
          <w:rStyle w:val="s0"/>
        </w:rPr>
        <w:t xml:space="preserve">, </w:t>
      </w:r>
      <w:hyperlink w:anchor="sub124" w:history="1">
        <w:r>
          <w:rPr>
            <w:rStyle w:val="a4"/>
          </w:rPr>
          <w:t>сто девяносто девятого, двухсотого, двести первого, двести второго</w:t>
        </w:r>
      </w:hyperlink>
      <w:r>
        <w:rPr>
          <w:rStyle w:val="s0"/>
        </w:rPr>
        <w:t xml:space="preserve">, </w:t>
      </w:r>
      <w:hyperlink w:anchor="sub130" w:history="1">
        <w:r>
          <w:rPr>
            <w:rStyle w:val="a4"/>
          </w:rPr>
          <w:t>двести шестого, две</w:t>
        </w:r>
        <w:r>
          <w:rPr>
            <w:rStyle w:val="a4"/>
          </w:rPr>
          <w:t>сти седьмого, двести восьмого, двести девятого, двести десятого, двести одиннадцатого, двести двенадцатого, двести тринадцатого, двести четырнадцатого, двести пятнадцатого, двести шестнадцатого, двести семнадцатого, двести восемнадцатого</w:t>
        </w:r>
      </w:hyperlink>
      <w:r>
        <w:rPr>
          <w:rStyle w:val="s0"/>
        </w:rPr>
        <w:t xml:space="preserve">, </w:t>
      </w:r>
      <w:hyperlink w:anchor="sub220" w:history="1">
        <w:r>
          <w:rPr>
            <w:rStyle w:val="a4"/>
          </w:rPr>
          <w:t>двести двадцатого, двести двадцать первого</w:t>
        </w:r>
      </w:hyperlink>
      <w:r>
        <w:rPr>
          <w:rStyle w:val="s0"/>
        </w:rPr>
        <w:t xml:space="preserve">, </w:t>
      </w:r>
      <w:hyperlink w:anchor="sub133" w:history="1">
        <w:r>
          <w:rPr>
            <w:rStyle w:val="a4"/>
          </w:rPr>
          <w:t>двести двадцать третьего</w:t>
        </w:r>
      </w:hyperlink>
      <w:r>
        <w:rPr>
          <w:rStyle w:val="s0"/>
        </w:rPr>
        <w:t xml:space="preserve">, </w:t>
      </w:r>
      <w:hyperlink w:anchor="sub137" w:history="1">
        <w:r>
          <w:rPr>
            <w:rStyle w:val="a4"/>
          </w:rPr>
          <w:t>двести двадцать пятого</w:t>
        </w:r>
      </w:hyperlink>
      <w:r>
        <w:rPr>
          <w:rStyle w:val="s0"/>
        </w:rPr>
        <w:t xml:space="preserve">, </w:t>
      </w:r>
      <w:hyperlink w:anchor="sub141" w:history="1">
        <w:r>
          <w:rPr>
            <w:rStyle w:val="a4"/>
          </w:rPr>
          <w:t>двести двадцать седьмого</w:t>
        </w:r>
      </w:hyperlink>
      <w:r>
        <w:rPr>
          <w:rStyle w:val="s0"/>
        </w:rPr>
        <w:t xml:space="preserve">, </w:t>
      </w:r>
      <w:hyperlink w:anchor="sub231" w:history="1">
        <w:r>
          <w:rPr>
            <w:rStyle w:val="a4"/>
          </w:rPr>
          <w:t>двести т</w:t>
        </w:r>
        <w:r>
          <w:rPr>
            <w:rStyle w:val="a4"/>
          </w:rPr>
          <w:t>ридцать первого, двести тридцать второго</w:t>
        </w:r>
      </w:hyperlink>
      <w:r>
        <w:rPr>
          <w:rStyle w:val="s0"/>
        </w:rPr>
        <w:t xml:space="preserve">, </w:t>
      </w:r>
      <w:hyperlink w:anchor="sub151" w:history="1">
        <w:r>
          <w:rPr>
            <w:rStyle w:val="a4"/>
          </w:rPr>
          <w:t>двести пятьдесят второго</w:t>
        </w:r>
      </w:hyperlink>
      <w:r>
        <w:rPr>
          <w:rStyle w:val="s0"/>
        </w:rPr>
        <w:t xml:space="preserve">, </w:t>
      </w:r>
      <w:hyperlink w:anchor="sub254" w:history="1">
        <w:r>
          <w:rPr>
            <w:rStyle w:val="a4"/>
          </w:rPr>
          <w:t>двести пятьдесят четвертого, двести пятьдесят пятого, двести пятьдесят шестого, двести пятьдесят седьмого</w:t>
        </w:r>
      </w:hyperlink>
      <w:r>
        <w:rPr>
          <w:rStyle w:val="s0"/>
        </w:rPr>
        <w:t xml:space="preserve">, </w:t>
      </w:r>
      <w:hyperlink w:anchor="sub260" w:history="1">
        <w:r>
          <w:rPr>
            <w:rStyle w:val="a4"/>
          </w:rPr>
          <w:t>двести шестидесятого, двести шестьдесят первого</w:t>
        </w:r>
      </w:hyperlink>
      <w:r>
        <w:rPr>
          <w:rStyle w:val="s0"/>
        </w:rPr>
        <w:t xml:space="preserve">, </w:t>
      </w:r>
      <w:hyperlink w:anchor="sub265" w:history="1">
        <w:r>
          <w:rPr>
            <w:rStyle w:val="a4"/>
          </w:rPr>
          <w:t>двести шестьдесят пятого, двести шестьдесят шестого</w:t>
        </w:r>
      </w:hyperlink>
      <w:r>
        <w:rPr>
          <w:rStyle w:val="s0"/>
        </w:rPr>
        <w:t xml:space="preserve">, </w:t>
      </w:r>
      <w:hyperlink w:anchor="sub270" w:history="1">
        <w:r>
          <w:rPr>
            <w:rStyle w:val="a4"/>
          </w:rPr>
          <w:t xml:space="preserve">двести семидесятого, двести семьдесят первого, двести семьдесят второго, двести семьдесят </w:t>
        </w:r>
        <w:r>
          <w:rPr>
            <w:rStyle w:val="a4"/>
          </w:rPr>
          <w:t>третьего</w:t>
        </w:r>
      </w:hyperlink>
      <w:r>
        <w:rPr>
          <w:rStyle w:val="s0"/>
        </w:rPr>
        <w:t xml:space="preserve">, </w:t>
      </w:r>
      <w:hyperlink w:anchor="sub279" w:history="1">
        <w:r>
          <w:rPr>
            <w:rStyle w:val="a4"/>
          </w:rPr>
          <w:t>двести семьдесят девятого</w:t>
        </w:r>
      </w:hyperlink>
      <w:r>
        <w:rPr>
          <w:rStyle w:val="s0"/>
        </w:rPr>
        <w:t xml:space="preserve">, </w:t>
      </w:r>
      <w:hyperlink w:anchor="sub285" w:history="1">
        <w:r>
          <w:rPr>
            <w:rStyle w:val="a4"/>
          </w:rPr>
          <w:t>двести восемьдесят пятого, двести восемьдесят шестого</w:t>
        </w:r>
      </w:hyperlink>
      <w:r>
        <w:rPr>
          <w:rStyle w:val="s0"/>
        </w:rPr>
        <w:t xml:space="preserve">, </w:t>
      </w:r>
      <w:hyperlink w:anchor="sub289" w:history="1">
        <w:r>
          <w:rPr>
            <w:rStyle w:val="a4"/>
          </w:rPr>
          <w:t>двести восемьдесят девятого, двести девяностого</w:t>
        </w:r>
      </w:hyperlink>
      <w:r>
        <w:rPr>
          <w:rStyle w:val="s0"/>
        </w:rPr>
        <w:t xml:space="preserve">, </w:t>
      </w:r>
      <w:hyperlink w:anchor="sub297" w:history="1">
        <w:r>
          <w:rPr>
            <w:rStyle w:val="a4"/>
          </w:rPr>
          <w:t>двести девяносто седьмого</w:t>
        </w:r>
      </w:hyperlink>
      <w:r>
        <w:rPr>
          <w:rStyle w:val="s0"/>
        </w:rPr>
        <w:t xml:space="preserve">, </w:t>
      </w:r>
      <w:hyperlink w:anchor="sub302" w:history="1">
        <w:r>
          <w:rPr>
            <w:rStyle w:val="a4"/>
          </w:rPr>
          <w:t>трехсот второго</w:t>
        </w:r>
      </w:hyperlink>
      <w:r>
        <w:rPr>
          <w:rStyle w:val="s0"/>
        </w:rPr>
        <w:t xml:space="preserve">, </w:t>
      </w:r>
      <w:hyperlink w:anchor="sub304" w:history="1">
        <w:r>
          <w:rPr>
            <w:rStyle w:val="a4"/>
          </w:rPr>
          <w:t>трехсот четвертого</w:t>
        </w:r>
      </w:hyperlink>
      <w:r>
        <w:rPr>
          <w:rStyle w:val="s0"/>
        </w:rPr>
        <w:t xml:space="preserve">, </w:t>
      </w:r>
      <w:hyperlink w:anchor="sub311" w:history="1">
        <w:r>
          <w:rPr>
            <w:rStyle w:val="a4"/>
          </w:rPr>
          <w:t>трехсот одиннадцатого</w:t>
        </w:r>
      </w:hyperlink>
      <w:r>
        <w:rPr>
          <w:rStyle w:val="s0"/>
        </w:rPr>
        <w:t xml:space="preserve">, </w:t>
      </w:r>
      <w:hyperlink w:anchor="sub317" w:history="1">
        <w:r>
          <w:rPr>
            <w:rStyle w:val="a4"/>
          </w:rPr>
          <w:t>трехсот семнадцатого</w:t>
        </w:r>
      </w:hyperlink>
      <w:r>
        <w:rPr>
          <w:rStyle w:val="s0"/>
        </w:rPr>
        <w:t xml:space="preserve">, </w:t>
      </w:r>
      <w:hyperlink w:anchor="sub320" w:history="1">
        <w:r>
          <w:rPr>
            <w:rStyle w:val="a4"/>
          </w:rPr>
          <w:t>трехсот двадцатого</w:t>
        </w:r>
      </w:hyperlink>
      <w:r>
        <w:rPr>
          <w:rStyle w:val="s0"/>
        </w:rPr>
        <w:t xml:space="preserve">, </w:t>
      </w:r>
      <w:hyperlink w:anchor="sub322" w:history="1">
        <w:r>
          <w:rPr>
            <w:rStyle w:val="a4"/>
          </w:rPr>
          <w:t>трехсот двадцать второго, трехсот двадцать третьего</w:t>
        </w:r>
      </w:hyperlink>
      <w:r>
        <w:rPr>
          <w:rStyle w:val="s0"/>
        </w:rPr>
        <w:t xml:space="preserve">, </w:t>
      </w:r>
      <w:hyperlink w:anchor="sub327" w:history="1">
        <w:r>
          <w:rPr>
            <w:rStyle w:val="a4"/>
          </w:rPr>
          <w:t>трехсот двадцать седьмого, трехсот двадцать восьм</w:t>
        </w:r>
        <w:r>
          <w:rPr>
            <w:rStyle w:val="a4"/>
          </w:rPr>
          <w:t>ого</w:t>
        </w:r>
      </w:hyperlink>
      <w:r>
        <w:rPr>
          <w:rStyle w:val="s0"/>
        </w:rPr>
        <w:t xml:space="preserve">, </w:t>
      </w:r>
      <w:hyperlink w:anchor="sub330" w:history="1">
        <w:r>
          <w:rPr>
            <w:rStyle w:val="a4"/>
          </w:rPr>
          <w:t>трехсот тридцатого, трехсот тридцать первого, трехсот тридцать второго</w:t>
        </w:r>
      </w:hyperlink>
      <w:r>
        <w:rPr>
          <w:rStyle w:val="s0"/>
        </w:rPr>
        <w:t xml:space="preserve">, </w:t>
      </w:r>
      <w:hyperlink w:anchor="sub336" w:history="1">
        <w:r>
          <w:rPr>
            <w:rStyle w:val="a4"/>
          </w:rPr>
          <w:t>трехсот тридцать шестого, трехсот тридцать седьмого, трехсот тридцать восьмого</w:t>
        </w:r>
      </w:hyperlink>
      <w:r>
        <w:rPr>
          <w:rStyle w:val="s0"/>
        </w:rPr>
        <w:t xml:space="preserve">, </w:t>
      </w:r>
      <w:hyperlink w:anchor="sub3801" w:history="1">
        <w:r>
          <w:rPr>
            <w:rStyle w:val="a4"/>
          </w:rPr>
          <w:t>трехсот сор</w:t>
        </w:r>
        <w:r>
          <w:rPr>
            <w:rStyle w:val="a4"/>
          </w:rPr>
          <w:t>ок четвертого</w:t>
        </w:r>
      </w:hyperlink>
      <w:r>
        <w:rPr>
          <w:rStyle w:val="s0"/>
        </w:rPr>
        <w:t xml:space="preserve"> пункта 1 настоящего приказа, которые вводятся в действие с 12 июля 2026 года.</w:t>
      </w:r>
    </w:p>
    <w:p w:rsidR="00000000" w:rsidRDefault="003A3195">
      <w:pPr>
        <w:pStyle w:val="pj"/>
      </w:pPr>
      <w:r>
        <w:rPr>
          <w:rStyle w:val="s0"/>
        </w:rPr>
        <w:t> </w:t>
      </w:r>
    </w:p>
    <w:p w:rsidR="00000000" w:rsidRDefault="003A319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0"/>
                <w:b/>
                <w:bCs/>
              </w:rPr>
              <w:t xml:space="preserve">Исполняющий обязанности министра здравоохранения </w:t>
            </w:r>
          </w:p>
          <w:p w:rsidR="00000000" w:rsidRDefault="003A3195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A3195">
            <w:pPr>
              <w:pStyle w:val="pr"/>
            </w:pPr>
            <w:r>
              <w:rPr>
                <w:rStyle w:val="s0"/>
                <w:b/>
                <w:bCs/>
              </w:rPr>
              <w:t>Т. Мұратов</w:t>
            </w:r>
          </w:p>
        </w:tc>
      </w:tr>
    </w:tbl>
    <w:p w:rsidR="00000000" w:rsidRDefault="003A3195">
      <w:pPr>
        <w:pStyle w:val="pj"/>
      </w:pPr>
      <w:bookmarkStart w:id="71" w:name="SUB1"/>
      <w:bookmarkEnd w:id="71"/>
      <w:r>
        <w:rPr>
          <w:rStyle w:val="s0"/>
        </w:rPr>
        <w:t> </w:t>
      </w:r>
    </w:p>
    <w:p w:rsidR="00000000" w:rsidRDefault="003A3195">
      <w:pPr>
        <w:pStyle w:val="pr"/>
      </w:pPr>
      <w:r>
        <w:rPr>
          <w:rStyle w:val="s0"/>
        </w:rP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0"/>
        </w:rPr>
        <w:t>Исполняющего обязанности</w:t>
      </w:r>
    </w:p>
    <w:p w:rsidR="00000000" w:rsidRDefault="003A3195">
      <w:pPr>
        <w:pStyle w:val="pr"/>
      </w:pPr>
      <w:r>
        <w:rPr>
          <w:rStyle w:val="s0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0"/>
        </w:rPr>
        <w:t>Республики Казахстан</w:t>
      </w:r>
    </w:p>
    <w:p w:rsidR="00000000" w:rsidRDefault="003A3195">
      <w:pPr>
        <w:pStyle w:val="pr"/>
      </w:pPr>
      <w:r>
        <w:rPr>
          <w:rStyle w:val="s0"/>
        </w:rPr>
        <w:t>от 18 мая 2026 года № 52</w:t>
      </w:r>
    </w:p>
    <w:p w:rsidR="00000000" w:rsidRDefault="003A3195">
      <w:pPr>
        <w:pStyle w:val="pr"/>
      </w:pPr>
      <w:r>
        <w:rPr>
          <w:rStyle w:val="s0"/>
        </w:rPr>
        <w:t> </w:t>
      </w:r>
    </w:p>
    <w:p w:rsidR="00000000" w:rsidRDefault="003A3195">
      <w:pPr>
        <w:pStyle w:val="pr"/>
      </w:pPr>
      <w:r>
        <w:t>Приложение 2</w:t>
      </w:r>
    </w:p>
    <w:p w:rsidR="00000000" w:rsidRDefault="003A3195">
      <w:pPr>
        <w:pStyle w:val="pr"/>
      </w:pPr>
      <w:r>
        <w:t>к Правилам оплаты услуг</w:t>
      </w:r>
    </w:p>
    <w:p w:rsidR="00000000" w:rsidRDefault="003A3195">
      <w:pPr>
        <w:pStyle w:val="pr"/>
      </w:pPr>
      <w:r>
        <w:t>субъектов здравоохранения</w:t>
      </w:r>
    </w:p>
    <w:p w:rsidR="00000000" w:rsidRDefault="003A3195">
      <w:pPr>
        <w:pStyle w:val="pr"/>
      </w:pPr>
      <w:r>
        <w:t>в рамках гарантированного</w:t>
      </w:r>
    </w:p>
    <w:p w:rsidR="00000000" w:rsidRDefault="003A3195">
      <w:pPr>
        <w:pStyle w:val="pr"/>
      </w:pPr>
      <w:r>
        <w:t>объема бесплатной</w:t>
      </w:r>
    </w:p>
    <w:p w:rsidR="00000000" w:rsidRDefault="003A3195">
      <w:pPr>
        <w:pStyle w:val="pr"/>
      </w:pPr>
      <w:r>
        <w:t>медицинской помощи</w:t>
      </w:r>
    </w:p>
    <w:p w:rsidR="00000000" w:rsidRDefault="003A3195">
      <w:pPr>
        <w:pStyle w:val="pr"/>
      </w:pPr>
      <w:r>
        <w:t>и (или) в системе</w:t>
      </w:r>
    </w:p>
    <w:p w:rsidR="00000000" w:rsidRDefault="003A3195">
      <w:pPr>
        <w:pStyle w:val="pr"/>
      </w:pPr>
      <w:r>
        <w:t xml:space="preserve">обязательного </w:t>
      </w:r>
      <w:r>
        <w:t>социального</w:t>
      </w:r>
    </w:p>
    <w:p w:rsidR="00000000" w:rsidRDefault="003A3195">
      <w:pPr>
        <w:pStyle w:val="pr"/>
      </w:pPr>
      <w:r>
        <w:t>медицинского страхования</w:t>
      </w:r>
    </w:p>
    <w:p w:rsidR="00000000" w:rsidRDefault="003A3195">
      <w:pPr>
        <w:pStyle w:val="pr"/>
      </w:pPr>
      <w:r>
        <w:t> </w:t>
      </w:r>
    </w:p>
    <w:p w:rsidR="00000000" w:rsidRDefault="003A3195">
      <w:pPr>
        <w:pStyle w:val="pr"/>
      </w:pPr>
      <w:r>
        <w:t>Форма</w:t>
      </w:r>
    </w:p>
    <w:p w:rsidR="00000000" w:rsidRDefault="003A3195">
      <w:pPr>
        <w:pStyle w:val="pr"/>
      </w:pPr>
      <w:r>
        <w:t> </w:t>
      </w:r>
    </w:p>
    <w:p w:rsidR="00000000" w:rsidRDefault="003A3195">
      <w:pPr>
        <w:pStyle w:val="pr"/>
      </w:pPr>
      <w:r>
        <w:t> </w:t>
      </w:r>
    </w:p>
    <w:p w:rsidR="00000000" w:rsidRDefault="003A3195">
      <w:pPr>
        <w:pStyle w:val="pc"/>
      </w:pPr>
      <w:r>
        <w:rPr>
          <w:rStyle w:val="s1"/>
        </w:rPr>
        <w:t>Информация о структуре расходов при оказании услуг субъектов здравоохранения в рамках гарантированного объема бесплатной медицинской помощи и (или)</w:t>
      </w:r>
      <w:r>
        <w:rPr>
          <w:rStyle w:val="s1"/>
        </w:rPr>
        <w:br/>
        <w:t>в системе обязательного социального медицинского страхования за ____ 202_ года (указать месяц)</w:t>
      </w:r>
      <w:r>
        <w:rPr>
          <w:rStyle w:val="s1"/>
        </w:rPr>
        <w:br/>
        <w:t>по Договору №</w:t>
      </w:r>
      <w:r>
        <w:rPr>
          <w:rStyle w:val="s1"/>
        </w:rPr>
        <w:t xml:space="preserve"> ____ от «___» ____ 20 ___ года</w:t>
      </w:r>
    </w:p>
    <w:p w:rsidR="00000000" w:rsidRDefault="003A3195">
      <w:pPr>
        <w:pStyle w:val="pc"/>
      </w:pPr>
      <w:r>
        <w:rPr>
          <w:b/>
          <w:bCs/>
        </w:rPr>
        <w:t xml:space="preserve">Наименование поставщика ________________ </w:t>
      </w:r>
    </w:p>
    <w:p w:rsidR="00000000" w:rsidRDefault="003A3195">
      <w:pPr>
        <w:pStyle w:val="pc"/>
      </w:pPr>
      <w:r>
        <w:rPr>
          <w:b/>
          <w:bCs/>
        </w:rPr>
        <w:t>БИН ________________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132"/>
        <w:gridCol w:w="1132"/>
        <w:gridCol w:w="2024"/>
        <w:gridCol w:w="1527"/>
        <w:gridCol w:w="1527"/>
        <w:gridCol w:w="1065"/>
        <w:gridCol w:w="959"/>
        <w:gridCol w:w="2024"/>
      </w:tblGrid>
      <w:tr w:rsidR="00000000">
        <w:tc>
          <w:tcPr>
            <w:tcW w:w="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 п/п</w:t>
            </w:r>
          </w:p>
        </w:tc>
        <w:tc>
          <w:tcPr>
            <w:tcW w:w="28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показателей</w:t>
            </w:r>
          </w:p>
        </w:tc>
        <w:tc>
          <w:tcPr>
            <w:tcW w:w="14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Сумма по ГОБМП+ОСМС, (тысяч тенге)</w:t>
            </w:r>
          </w:p>
        </w:tc>
      </w:tr>
      <w:tr w:rsidR="00000000"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2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Сумма договора на отчетный год (на дату составления отчета)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 </w:t>
            </w:r>
          </w:p>
        </w:tc>
      </w:tr>
      <w:tr w:rsidR="00000000"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2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Остаток средств на расчетном счету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 </w:t>
            </w:r>
          </w:p>
        </w:tc>
      </w:tr>
      <w:tr w:rsidR="00000000"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2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Поступления авансовых средств за отчетный месяц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 </w:t>
            </w:r>
          </w:p>
        </w:tc>
      </w:tr>
      <w:tr w:rsidR="00000000">
        <w:tc>
          <w:tcPr>
            <w:tcW w:w="6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4</w:t>
            </w:r>
          </w:p>
        </w:tc>
        <w:tc>
          <w:tcPr>
            <w:tcW w:w="285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Поступления средств за отчетный месяц</w:t>
            </w:r>
          </w:p>
        </w:tc>
        <w:tc>
          <w:tcPr>
            <w:tcW w:w="14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 </w:t>
            </w: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 п/п</w:t>
            </w:r>
          </w:p>
        </w:tc>
        <w:tc>
          <w:tcPr>
            <w:tcW w:w="8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расходов</w:t>
            </w:r>
          </w:p>
        </w:tc>
        <w:tc>
          <w:tcPr>
            <w:tcW w:w="8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Фактические расходы ГОБМП+ОСМС за отчетный период, (тысяч тенге)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Кассовые расходы ГОБМП+ОСМС за отчетный период, (тысяч тенге)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Дебиторская задолженность ГОБМП+ОСМС на конец отчетного периода, (тысяч тенге)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Кредиторская задолженность ГОБМП+ОСМС на конец о</w:t>
            </w:r>
            <w:r>
              <w:rPr>
                <w:b/>
                <w:bCs/>
                <w:bdr w:val="none" w:sz="0" w:space="0" w:color="auto" w:frame="1"/>
              </w:rPr>
              <w:t>тчетного периода, (тысяч тенге)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 10 число месяца, следующего за отчетным периодом*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 конец месяца, следующего за отчетным периодом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3**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4**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5**</w:t>
            </w: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7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А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ВСЕГО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 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Заработная плата*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Налоги и другие обязательства в бюджет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3.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Приобретение медикаментов и изделий медицинского назначения всего, в том числе: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i/>
                <w:iCs/>
                <w:bdr w:val="none" w:sz="0" w:space="0" w:color="auto" w:frame="1"/>
              </w:rPr>
              <w:t>3.1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i/>
                <w:iCs/>
                <w:color w:val="auto"/>
                <w:bdr w:val="none" w:sz="0" w:space="0" w:color="auto" w:frame="1"/>
              </w:rPr>
              <w:t>от ТОО «СК-Фармация»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4.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Списание медикаментов и изделий медицинского назначения всего, в том числе: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i/>
                <w:iCs/>
                <w:bdr w:val="none" w:sz="0" w:space="0" w:color="auto" w:frame="1"/>
              </w:rPr>
              <w:t>4.1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i/>
                <w:iCs/>
                <w:color w:val="auto"/>
                <w:bdr w:val="none" w:sz="0" w:space="0" w:color="auto" w:frame="1"/>
              </w:rPr>
              <w:t>по ТОО «СК-Фармация»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5.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Приобретение продуктов питания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6.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Оплата коммунальных услуг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7.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Прочие услуги и работы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8.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Командировочные расходы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9.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Прочие текущие расходы/затраты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10.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Приобретение основных средств и нематериальных активов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11.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Амортизация основных средств и нематериальных активов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Руководитель поставщика (уполномоченное лицо): _________________________/_______________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                                                                           (Фамилия, имя, отчество (при его наличии)/Подпись)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                                                                                      (для документа на бумажном носителе)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Главный бухгалтер поставщика: ____________________________/____________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 xml:space="preserve">                                              (Фамилия, имя, </w:t>
      </w:r>
      <w:r>
        <w:rPr>
          <w:b/>
          <w:bCs/>
          <w:bdr w:val="none" w:sz="0" w:space="0" w:color="auto" w:frame="1"/>
        </w:rPr>
        <w:t>отчество (при его наличии)/Подпись)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                                                                     (для документа на бумажном носителе)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Место печати (при наличии)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(для документа на бумажном носителе)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Дата «_____» _________20___ года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Примечание: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* в с</w:t>
      </w:r>
      <w:r>
        <w:rPr>
          <w:b/>
          <w:bCs/>
          <w:bdr w:val="none" w:sz="0" w:space="0" w:color="auto" w:frame="1"/>
        </w:rPr>
        <w:t>толбце 4 указывается только расход по выплате заработной платы в соответствии с пунктом 1 статьи 113 Трудового кодекса Республики Казахстан.</w:t>
      </w:r>
    </w:p>
    <w:p w:rsidR="00000000" w:rsidRDefault="003A3195">
      <w:pPr>
        <w:pStyle w:val="pj"/>
      </w:pPr>
      <w:r>
        <w:rPr>
          <w:b/>
          <w:bCs/>
          <w:bdr w:val="none" w:sz="0" w:space="0" w:color="auto" w:frame="1"/>
        </w:rPr>
        <w:t>**в столбцах 3, 4, 5 указываются расходы по статьям затрат согласно первичных документов, определенных приказом Мин</w:t>
      </w:r>
      <w:r>
        <w:rPr>
          <w:b/>
          <w:bCs/>
          <w:bdr w:val="none" w:sz="0" w:space="0" w:color="auto" w:frame="1"/>
        </w:rPr>
        <w:t>истра финансов Республики Казахстан от 20 декабря 2012 года № 562 «Об утверждении форм первичных учетных документов».</w:t>
      </w:r>
    </w:p>
    <w:p w:rsidR="00000000" w:rsidRDefault="003A3195">
      <w:pPr>
        <w:pStyle w:val="pc"/>
      </w:pPr>
      <w:r>
        <w:t> </w:t>
      </w:r>
    </w:p>
    <w:p w:rsidR="00000000" w:rsidRDefault="003A3195">
      <w:pPr>
        <w:pStyle w:val="pr"/>
      </w:pPr>
      <w:r>
        <w:t>Приложение 1</w:t>
      </w:r>
    </w:p>
    <w:p w:rsidR="00000000" w:rsidRDefault="003A3195">
      <w:pPr>
        <w:pStyle w:val="pr"/>
      </w:pPr>
      <w:r>
        <w:t>к Информации о структуре</w:t>
      </w:r>
    </w:p>
    <w:p w:rsidR="00000000" w:rsidRDefault="003A3195">
      <w:pPr>
        <w:pStyle w:val="pr"/>
      </w:pPr>
      <w:r>
        <w:t>расходов при оказании</w:t>
      </w:r>
    </w:p>
    <w:p w:rsidR="00000000" w:rsidRDefault="003A3195">
      <w:pPr>
        <w:pStyle w:val="pr"/>
      </w:pPr>
      <w:r>
        <w:t>услуг субъектов здравоохранения</w:t>
      </w:r>
    </w:p>
    <w:p w:rsidR="00000000" w:rsidRDefault="003A3195">
      <w:pPr>
        <w:pStyle w:val="pr"/>
      </w:pPr>
      <w:r>
        <w:t xml:space="preserve">в рамках гарантированного объема </w:t>
      </w:r>
    </w:p>
    <w:p w:rsidR="00000000" w:rsidRDefault="003A3195">
      <w:pPr>
        <w:pStyle w:val="pr"/>
      </w:pPr>
      <w:r>
        <w:t>бесплатной</w:t>
      </w:r>
      <w:r>
        <w:t xml:space="preserve"> медицинской помощи и </w:t>
      </w:r>
    </w:p>
    <w:p w:rsidR="00000000" w:rsidRDefault="003A3195">
      <w:pPr>
        <w:pStyle w:val="pr"/>
      </w:pPr>
      <w:r>
        <w:t>(или) в системе обязательного</w:t>
      </w:r>
    </w:p>
    <w:p w:rsidR="00000000" w:rsidRDefault="003A3195">
      <w:pPr>
        <w:pStyle w:val="pr"/>
      </w:pPr>
      <w:r>
        <w:t>социального медицинского страхования</w:t>
      </w:r>
    </w:p>
    <w:p w:rsidR="00000000" w:rsidRDefault="003A3195">
      <w:pPr>
        <w:pStyle w:val="pc"/>
      </w:pPr>
      <w:r>
        <w:t> </w:t>
      </w:r>
    </w:p>
    <w:p w:rsidR="00000000" w:rsidRDefault="003A3195">
      <w:pPr>
        <w:pStyle w:val="pc"/>
      </w:pPr>
      <w:r>
        <w:t> </w:t>
      </w:r>
    </w:p>
    <w:p w:rsidR="00000000" w:rsidRDefault="003A3195">
      <w:pPr>
        <w:pStyle w:val="pc"/>
      </w:pPr>
      <w:r>
        <w:rPr>
          <w:rStyle w:val="s1"/>
        </w:rPr>
        <w:t xml:space="preserve">Расшифровка классификатор расходов для заполнения структуры расход в рамках гарантированного объема бесплатной медицинской помощи и (или) в системе обязательного </w:t>
      </w:r>
      <w:r>
        <w:rPr>
          <w:rStyle w:val="s1"/>
        </w:rPr>
        <w:t>социального медицинского страхования</w:t>
      </w:r>
    </w:p>
    <w:p w:rsidR="00000000" w:rsidRDefault="003A3195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333"/>
        <w:gridCol w:w="4055"/>
        <w:gridCol w:w="2197"/>
        <w:gridCol w:w="222"/>
      </w:tblGrid>
      <w:tr w:rsidR="00000000"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Код</w:t>
            </w:r>
          </w:p>
        </w:tc>
        <w:tc>
          <w:tcPr>
            <w:tcW w:w="1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Статья расходов</w:t>
            </w:r>
          </w:p>
        </w:tc>
        <w:tc>
          <w:tcPr>
            <w:tcW w:w="22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Что включается в статью расходов</w:t>
            </w:r>
          </w:p>
        </w:tc>
        <w:tc>
          <w:tcPr>
            <w:tcW w:w="9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Расшифровка в годовой финансовой отчетности</w:t>
            </w:r>
          </w:p>
        </w:tc>
        <w:tc>
          <w:tcPr>
            <w:tcW w:w="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01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Оплата труда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Основная заработная плата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Оплата труда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Дополнительные выплаты за счет ФОТ (доплаты, надбавки)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Премии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Пособие на оздоровление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Материальная помощь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Отпускные, компенсации за неиспользованный отпуск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Пособие по временной нетрудоспособности (больничные)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выплаты за счет ФОТ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Стимулирующий компонент подушевого норматива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02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Резерв по отпускам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Резерв по отпускам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Резерв по отпускам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03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Социальный налог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Социальный налог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Налоги, отчисления и взносы от ФОТ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04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Социальные отчисления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Социальные отчисления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05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Отчисления на обязательное социальное медицинское страхование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Отчисления на обязательное социальное медицинское страхование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06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Обязательные пенсионные взносы от ра</w:t>
            </w:r>
            <w:r>
              <w:t>ботодателей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Обязательные пенсионные взносы от работодателей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Обязательные профессиональные пенсионные взносы от работодателей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07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Командировочные расходы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на проезд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Командировочные расходы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на найм жилья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Суточные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командировочные расходы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08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на обучение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по организации обучения персонала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на обучение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по повышению квалификации персонала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09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налоги и платежи в бюджет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Налог на землю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налоги и платежи в бюджет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Налог на имущество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Налог на транспорт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Корпоративный подоходный налог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НДС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Сборы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Платы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Государственная пошлина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Пени и штрафы по налогам и другим платежам в бюджет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Отчисление части чистого дохода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платежи в бюджет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10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 запасов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Списание/приобретение лекарственных средств (ЛС)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Списание запасов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Списание/приобретение изделий медицинского назначения (ИМН)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Списание/приобретение де</w:t>
            </w:r>
            <w:r>
              <w:t>зинфицирующих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Списание/приобретение ГСМ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Списание/приобретение мягкого инвентаря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Списание/приобретение жесткого инвентаря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 лечебных и низкобелковых продуктов и продуктов с низким содержанием фенилаланина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 адаптированных заменителей грудного молока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Списание/приобретение хозяйственных товаров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Списание/приобретение прочих запасов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 /Списание/амортизация основных средств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 земельных участков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Амортизация основных средств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Приобретение/списание/амортизация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Приобретение/списание/амортизация медицинского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Приобретение/списание/амортизация прочих машин и оборудования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Приобретение/списание/амортизация 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Приобретение/списание/амортизация прочих основных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12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Приобретение/списание/износ нематериальных активов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Приобретение/списание/износ программного обеспечения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Амортизация нематериальных активов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Приобретение/списание/износ лицензий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Приобре</w:t>
            </w:r>
            <w:r>
              <w:t>тение/списание/износ прочих нематериальных активов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13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Медицинские услуги соисполнителей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Медицинские услуги других медицинских организаций по договорам соисполнения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Медицинские услуги соисполнителей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14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Работы и услуги от подрядчиков по договорам ВОУ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Оплата услуг по договорам возмездного оказания услуг (ВОУ)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Работы и услуги от подрядчиков по договорам ВОУ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Налоги и другие обязательные услуги по договорам ВОУ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организации питания пациенто</w:t>
            </w:r>
            <w:r>
              <w:t>в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организации питания пациентов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организации питания пациентов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16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связи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Абонентская плата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связи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Междугородняя связь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Предоставление услуг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IP VPN канала связи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услуги связи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Интернет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Разговоры по сети сотовых операторов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Платная справка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услуги связи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17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Почтовые услуги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Почтовые услуги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Почтовые услуги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спецсвязи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услуги почты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18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Банковские услуги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за переводные операции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Банковские услуги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выдаче справок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банковские услуги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19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Обслуживание и ремонт основных средств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Комплексное обслуживание зданий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Обслуживание и ремонт основных средств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Техобслуживание системы вентиляции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Техобслуживание климатического оборудования и систем кондиционирования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Отвод сточных вод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Техобслуживание лифтов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техническому обследованию недвижимости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техническому обслуживанию и администрированию серверного и коммуникационного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охране помещений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мониторинга охранно-пожарной сигнализации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прачечной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клининга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Дератизация, дезинфекция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Техобслуживание и ремонт медицинского оборудования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заправке техническими газами и жидкостями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Утилизация медицинских отходов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проверке средств измерения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Текущий ремонт зданий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Текущий ремонт тепловых узлов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Текущий ремонт автотранспорта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Ремонт электробытовых приборов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Физическая охрана объекта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Обслуживание видеонаблюдения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Ремонт и обслуживание офисной техники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Противопожарные мероприятия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услуги по содержанию и ремонту основных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20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Коммунальные услуги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Теплоэнергия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Коммунальные услуги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Электроэнергия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Водоснабжение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Вывоз ТБО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21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Услуги, связанные с нематериальными активами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сопровождению ПО "1С: Предприятие"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Услуги, связанные с нематериальными активами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сопровождению прочих ЦС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интеграции ЦС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ведению и обслуживанию сайта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Продление лицензий на антивирусное программное обеспечение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услуги, связанные с НМА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22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Страхование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Обязательное страхования гражданско-правовой ответственности работодателя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Страхование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Обязательное страхование гражданско-правовой ответственности владельцев автотранспортных средств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Страхование профессиональной ответственности медицинских работни</w:t>
            </w:r>
            <w:r>
              <w:t>ков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виды обязательного страхования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23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Информационные услуги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Подписка на периодические издания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Информационные услуги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мониторингу СМИ и социальных сетей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Проведение социальной компании о деятельности медицинской организации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Проведение информационно-имиджевых мероприятий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24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по аренде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по аренде зданий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по аренде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по аренде автотранспорта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Аренда прочей техники и оборудования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25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Представительские расходы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на организацию представительских мероприятий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Представительские расходы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26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Типографские и полиграфические услуги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Изготовление бланков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Типогр</w:t>
            </w:r>
            <w:r>
              <w:t>афские и полиграфические услуги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Изготовление имиджевой полиграфической продукции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27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Аудиторские услуги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Услуги по проведению аудита ГФО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Аудиторские услуги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28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Консалтинговые услуги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Консалтинговые услуги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Консалтинговые услуги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29</w:t>
            </w: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расходы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Аттестация рабочих мест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Прочие расходы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Нотариальные услуги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Разработка ПСД, услуги технадзора и авторского надзора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Штрафы, пени, неустойки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Судебные издержки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Другие расходы, не вошедшие в перечисленные статьи расходов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2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Финансовые расходы</w:t>
            </w: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Финансовые расходы</w:t>
            </w:r>
          </w:p>
        </w:tc>
        <w:tc>
          <w:tcPr>
            <w:tcW w:w="9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Финансовые расходы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по созданию резервов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по курсовой разнице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Расходы по выбытию активов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</w:tr>
    </w:tbl>
    <w:p w:rsidR="00000000" w:rsidRDefault="003A3195">
      <w:pPr>
        <w:pStyle w:val="pj"/>
      </w:pPr>
      <w:bookmarkStart w:id="72" w:name="SUB2"/>
      <w:bookmarkEnd w:id="72"/>
      <w:r>
        <w:t> </w:t>
      </w:r>
    </w:p>
    <w:p w:rsidR="00000000" w:rsidRDefault="003A3195">
      <w:pPr>
        <w:pStyle w:val="pr"/>
      </w:pPr>
      <w:r>
        <w:rPr>
          <w:rStyle w:val="s0"/>
        </w:rP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0"/>
        </w:rPr>
        <w:t>Исполняющего обязанности</w:t>
      </w:r>
    </w:p>
    <w:p w:rsidR="00000000" w:rsidRDefault="003A3195">
      <w:pPr>
        <w:pStyle w:val="pr"/>
      </w:pPr>
      <w:r>
        <w:rPr>
          <w:rStyle w:val="s0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0"/>
        </w:rPr>
        <w:t>Республики Казахстан</w:t>
      </w:r>
    </w:p>
    <w:p w:rsidR="00000000" w:rsidRDefault="003A3195">
      <w:pPr>
        <w:pStyle w:val="pr"/>
      </w:pPr>
      <w:r>
        <w:rPr>
          <w:rStyle w:val="s0"/>
        </w:rPr>
        <w:t>от 18 мая 2026 года № 52</w:t>
      </w:r>
    </w:p>
    <w:p w:rsidR="00000000" w:rsidRDefault="003A3195">
      <w:pPr>
        <w:pStyle w:val="pr"/>
      </w:pPr>
      <w:r>
        <w:rPr>
          <w:rStyle w:val="s0"/>
        </w:rPr>
        <w:t> </w:t>
      </w:r>
    </w:p>
    <w:p w:rsidR="00000000" w:rsidRDefault="003A3195">
      <w:pPr>
        <w:pStyle w:val="pr"/>
      </w:pPr>
      <w:r>
        <w:t>Приложение 4</w:t>
      </w:r>
    </w:p>
    <w:p w:rsidR="00000000" w:rsidRDefault="003A3195">
      <w:pPr>
        <w:pStyle w:val="pr"/>
      </w:pPr>
      <w:r>
        <w:t>к Правилам оплаты услуг субъектов</w:t>
      </w:r>
    </w:p>
    <w:p w:rsidR="00000000" w:rsidRDefault="003A3195">
      <w:pPr>
        <w:pStyle w:val="pr"/>
      </w:pPr>
      <w:r>
        <w:t>здравоохранения в рамках</w:t>
      </w:r>
    </w:p>
    <w:p w:rsidR="00000000" w:rsidRDefault="003A3195">
      <w:pPr>
        <w:pStyle w:val="pr"/>
      </w:pPr>
      <w:r>
        <w:t>гарантированного объема</w:t>
      </w:r>
    </w:p>
    <w:p w:rsidR="00000000" w:rsidRDefault="003A3195">
      <w:pPr>
        <w:pStyle w:val="pr"/>
      </w:pPr>
      <w:r>
        <w:t>бесплатной медицинской помо</w:t>
      </w:r>
      <w:r>
        <w:t>щи</w:t>
      </w:r>
    </w:p>
    <w:p w:rsidR="00000000" w:rsidRDefault="003A3195">
      <w:pPr>
        <w:pStyle w:val="pr"/>
      </w:pPr>
      <w:r>
        <w:t>и (или) в системе обязательного</w:t>
      </w:r>
    </w:p>
    <w:p w:rsidR="00000000" w:rsidRDefault="003A3195">
      <w:pPr>
        <w:pStyle w:val="pr"/>
      </w:pPr>
      <w:r>
        <w:t>социального медицинского</w:t>
      </w:r>
    </w:p>
    <w:p w:rsidR="00000000" w:rsidRDefault="003A3195">
      <w:pPr>
        <w:pStyle w:val="pr"/>
      </w:pPr>
      <w:r>
        <w:t>страхования</w:t>
      </w:r>
    </w:p>
    <w:p w:rsidR="00000000" w:rsidRDefault="003A3195">
      <w:pPr>
        <w:pStyle w:val="pc"/>
      </w:pPr>
      <w:r>
        <w:t> </w:t>
      </w:r>
    </w:p>
    <w:p w:rsidR="00000000" w:rsidRDefault="003A3195">
      <w:pPr>
        <w:pStyle w:val="pr"/>
      </w:pPr>
      <w:r>
        <w:t>Форма Р-1</w:t>
      </w:r>
    </w:p>
    <w:p w:rsidR="00000000" w:rsidRDefault="003A3195">
      <w:pPr>
        <w:pStyle w:val="pj"/>
      </w:pPr>
      <w:r>
        <w:t>Заказчик ИИН/БИН __________________________________</w:t>
      </w:r>
    </w:p>
    <w:p w:rsidR="00000000" w:rsidRDefault="003A3195">
      <w:pPr>
        <w:pStyle w:val="pj"/>
      </w:pPr>
      <w:r>
        <w:t>полное наименование, адрес, данные о средствах связи</w:t>
      </w:r>
    </w:p>
    <w:p w:rsidR="00000000" w:rsidRDefault="003A3195">
      <w:pPr>
        <w:pStyle w:val="pj"/>
      </w:pPr>
      <w:r>
        <w:t>Исполнитель ИИН/БИН _________________________________</w:t>
      </w:r>
    </w:p>
    <w:p w:rsidR="00000000" w:rsidRDefault="003A3195">
      <w:pPr>
        <w:pStyle w:val="pj"/>
      </w:pPr>
      <w:r>
        <w:t>полное наименование, адрес, данные о средствах связи</w:t>
      </w:r>
    </w:p>
    <w:p w:rsidR="00000000" w:rsidRDefault="003A3195">
      <w:pPr>
        <w:pStyle w:val="pj"/>
      </w:pPr>
      <w:r>
        <w:t>Договор (контракт) ___№___ «___»________ 20 __ г.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p w:rsidR="00000000" w:rsidRDefault="003A3195">
      <w:pPr>
        <w:pStyle w:val="pc"/>
      </w:pPr>
      <w:r>
        <w:rPr>
          <w:rStyle w:val="s1"/>
        </w:rPr>
        <w:t>АКТ ВЫПОЛНЕННЫХ РАБОТ (ОКАЗАННЫХ УСЛУГ) *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2065"/>
        <w:gridCol w:w="1461"/>
        <w:gridCol w:w="1180"/>
        <w:gridCol w:w="984"/>
        <w:gridCol w:w="1292"/>
        <w:gridCol w:w="1373"/>
        <w:gridCol w:w="1079"/>
        <w:gridCol w:w="1269"/>
        <w:gridCol w:w="1668"/>
        <w:gridCol w:w="1696"/>
      </w:tblGrid>
      <w:tr w:rsidR="00000000">
        <w:tc>
          <w:tcPr>
            <w:tcW w:w="23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Номер документа</w:t>
            </w:r>
          </w:p>
        </w:tc>
        <w:tc>
          <w:tcPr>
            <w:tcW w:w="260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Дата составления</w:t>
            </w:r>
          </w:p>
        </w:tc>
      </w:tr>
      <w:tr w:rsidR="00000000"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№</w:t>
            </w:r>
          </w:p>
          <w:p w:rsidR="00000000" w:rsidRDefault="003A3195">
            <w:pPr>
              <w:pStyle w:val="p"/>
            </w:pPr>
            <w:r>
              <w:t>п/п</w:t>
            </w:r>
          </w:p>
        </w:tc>
        <w:tc>
          <w:tcPr>
            <w:tcW w:w="11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Наименование работ (услуг) (в разрезе их подвидов в соответствии с технической спецификацией, заданием, графиком выполнения работ (услуг) при их наличии)</w:t>
            </w:r>
          </w:p>
        </w:tc>
        <w:tc>
          <w:tcPr>
            <w:tcW w:w="4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Дата выполнения работ (оказания услуг) **</w:t>
            </w:r>
          </w:p>
        </w:tc>
        <w:tc>
          <w:tcPr>
            <w:tcW w:w="1100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Сведения об отчете о научных исследованиях, маркетинговых, к</w:t>
            </w:r>
            <w:r>
              <w:t>онсультационных и прочих услугах (дата, номер, количество страниц) (при их наличии) ***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Единица измерения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Выполнено работ (оказано услуг)</w:t>
            </w:r>
          </w:p>
        </w:tc>
        <w:tc>
          <w:tcPr>
            <w:tcW w:w="55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Сумма к удержанию выплаченного аванса за отчетный период</w:t>
            </w:r>
          </w:p>
        </w:tc>
        <w:tc>
          <w:tcPr>
            <w:tcW w:w="30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Итого к перечислению</w:t>
            </w:r>
          </w:p>
        </w:tc>
      </w:tr>
      <w:tr w:rsidR="00000000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количество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цена за единицу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стоимость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</w:t>
            </w: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5</w:t>
            </w:r>
          </w:p>
        </w:tc>
        <w:tc>
          <w:tcPr>
            <w:tcW w:w="80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7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8</w:t>
            </w:r>
          </w:p>
        </w:tc>
      </w:tr>
      <w:tr w:rsidR="00000000"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В рамках гарантированного объема бесплатной медицинской помощи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Медицинские услуги в рамках гарантированного объема бесплатной медицинской помощи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В системе обязательного социального медицинского страхования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Медицинские услуги в системе обязательного социального медицинского страхования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услуга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0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Итого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х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3A3195">
      <w:pPr>
        <w:pStyle w:val="pj"/>
      </w:pPr>
      <w:r>
        <w:t>Сведения об использовании запасов, полученных от заказчика ____________________________________________________</w:t>
      </w:r>
    </w:p>
    <w:p w:rsidR="00000000" w:rsidRDefault="003A3195">
      <w:pPr>
        <w:pStyle w:val="pj"/>
      </w:pPr>
      <w:r>
        <w:t>                                                                                                                              (наименование, кол</w:t>
      </w:r>
      <w:r>
        <w:t>ичество, стоимость)</w:t>
      </w:r>
    </w:p>
    <w:p w:rsidR="00000000" w:rsidRDefault="003A3195">
      <w:pPr>
        <w:pStyle w:val="pj"/>
      </w:pPr>
      <w:r>
        <w:t>Приложение: Перечень документации, в том числе отчет(ы) о маркетинговых, научных исследованиях, консультационных и прочих услугах (обязательны при его (их) наличии) на _______________ страниц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Сдал</w:t>
            </w:r>
            <w:r>
              <w:t> </w:t>
            </w:r>
            <w:r>
              <w:t>(Исполнитель)_____/_____/____</w:t>
            </w:r>
          </w:p>
          <w:p w:rsidR="00000000" w:rsidRDefault="003A3195">
            <w:pPr>
              <w:pStyle w:val="p"/>
            </w:pPr>
            <w:r>
              <w:t>должность/ подпись/ расшифровка подписи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Принял</w:t>
            </w:r>
            <w:r>
              <w:t> (Заказчик)____/_____/____</w:t>
            </w:r>
          </w:p>
          <w:p w:rsidR="00000000" w:rsidRDefault="003A3195">
            <w:pPr>
              <w:pStyle w:val="p"/>
            </w:pPr>
            <w:r>
              <w:t>должность/ подпись/ расшифровка подписи</w:t>
            </w:r>
          </w:p>
        </w:tc>
      </w:tr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Место печати</w:t>
            </w:r>
          </w:p>
          <w:p w:rsidR="00000000" w:rsidRDefault="003A3195">
            <w:pPr>
              <w:pStyle w:val="p"/>
            </w:pPr>
            <w:r>
              <w:t>(для акта на бумажном носителе)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Дата подписания (принятия) работ (услуг)</w:t>
            </w:r>
          </w:p>
          <w:p w:rsidR="00000000" w:rsidRDefault="003A3195">
            <w:pPr>
              <w:pStyle w:val="p"/>
            </w:pPr>
            <w:r>
              <w:t>_________________</w:t>
            </w:r>
          </w:p>
          <w:p w:rsidR="00000000" w:rsidRDefault="003A3195">
            <w:pPr>
              <w:pStyle w:val="p"/>
            </w:pPr>
            <w:r>
              <w:t>Место пе</w:t>
            </w:r>
            <w:r>
              <w:t>чати</w:t>
            </w:r>
          </w:p>
          <w:p w:rsidR="00000000" w:rsidRDefault="003A3195">
            <w:pPr>
              <w:pStyle w:val="p"/>
            </w:pPr>
            <w:r>
              <w:t>(для акта на бумажном носителе)</w:t>
            </w:r>
          </w:p>
        </w:tc>
      </w:tr>
    </w:tbl>
    <w:p w:rsidR="00000000" w:rsidRDefault="003A3195">
      <w:pPr>
        <w:pStyle w:val="pj"/>
      </w:pPr>
      <w:r>
        <w:t>*Применяется для приемки-передачи выполненных работ (оказанных услуг), за исключением строительно-монтажных работ.</w:t>
      </w:r>
    </w:p>
    <w:p w:rsidR="00000000" w:rsidRDefault="003A3195">
      <w:pPr>
        <w:pStyle w:val="pj"/>
      </w:pPr>
      <w:r>
        <w:t xml:space="preserve">**Заполняется в случае, если даты выполненных работ (оказанных услуг) приходятся на различные периоды, </w:t>
      </w:r>
      <w:r>
        <w:t>а также в случае, если даты выполнения работ (оказания услуг) и даты подписания (принятия) работ (услуг) различны.</w:t>
      </w:r>
    </w:p>
    <w:p w:rsidR="00000000" w:rsidRDefault="003A3195">
      <w:pPr>
        <w:pStyle w:val="pj"/>
      </w:pPr>
      <w:r>
        <w:t>***Заполняется в случае наличия отчета о научных исследованиях, маркетинговых, консультационных и прочих услугах.</w:t>
      </w:r>
    </w:p>
    <w:p w:rsidR="00000000" w:rsidRDefault="003A3195">
      <w:pPr>
        <w:pStyle w:val="pr"/>
      </w:pPr>
      <w:r>
        <w:t> </w:t>
      </w:r>
    </w:p>
    <w:p w:rsidR="00000000" w:rsidRDefault="003A3195">
      <w:pPr>
        <w:pStyle w:val="pr"/>
      </w:pPr>
      <w:r>
        <w:t>Приложение</w:t>
      </w:r>
    </w:p>
    <w:p w:rsidR="00000000" w:rsidRDefault="003A3195">
      <w:pPr>
        <w:pStyle w:val="pr"/>
      </w:pPr>
      <w:r>
        <w:t>к акту выполне</w:t>
      </w:r>
      <w:r>
        <w:t>нных работ</w:t>
      </w:r>
    </w:p>
    <w:p w:rsidR="00000000" w:rsidRDefault="003A3195">
      <w:pPr>
        <w:pStyle w:val="pr"/>
      </w:pPr>
      <w:r>
        <w:t>(оказанных услуг)</w:t>
      </w:r>
    </w:p>
    <w:p w:rsidR="00000000" w:rsidRDefault="003A3195">
      <w:pPr>
        <w:pStyle w:val="pr"/>
      </w:pPr>
      <w:r>
        <w:t> </w:t>
      </w:r>
    </w:p>
    <w:p w:rsidR="00000000" w:rsidRDefault="003A3195">
      <w:pPr>
        <w:pStyle w:val="pr"/>
      </w:pPr>
      <w:r>
        <w:t>Форма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p w:rsidR="00000000" w:rsidRDefault="003A3195">
      <w:pPr>
        <w:pStyle w:val="pc"/>
      </w:pPr>
      <w:r>
        <w:rPr>
          <w:rStyle w:val="s1"/>
        </w:rPr>
        <w:t>Отчет оказанных услуг в рамках гарантированного объема бесплатной медицинской помощи и (или) в системе обязательного социального медицинского страхования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Общая сумма Договора: ___________________________________________ тенге</w:t>
      </w:r>
    </w:p>
    <w:p w:rsidR="00000000" w:rsidRDefault="003A3195">
      <w:pPr>
        <w:pStyle w:val="pj"/>
      </w:pPr>
      <w:r>
        <w:t>Общая сумма выплаченного ава</w:t>
      </w:r>
      <w:r>
        <w:t>нса: __________________________________ тенге</w:t>
      </w:r>
    </w:p>
    <w:p w:rsidR="00000000" w:rsidRDefault="003A3195">
      <w:pPr>
        <w:pStyle w:val="pj"/>
      </w:pPr>
      <w:r>
        <w:t>Общая сумма выплаченного аванса в декабре: _________________________ тенге</w:t>
      </w:r>
    </w:p>
    <w:p w:rsidR="00000000" w:rsidRDefault="003A3195">
      <w:pPr>
        <w:pStyle w:val="pj"/>
      </w:pPr>
      <w:r>
        <w:t>Общая стоимость оплаченных работ (оказанных услуг): _________________ тенге</w:t>
      </w:r>
    </w:p>
    <w:p w:rsidR="00000000" w:rsidRDefault="003A3195">
      <w:pPr>
        <w:pStyle w:val="pj"/>
      </w:pPr>
      <w:r>
        <w:t>Общая стоимость исполненных работ (оказанных услуг): ______</w:t>
      </w:r>
      <w:r>
        <w:t>_________ тенге</w:t>
      </w:r>
    </w:p>
    <w:p w:rsidR="00000000" w:rsidRDefault="003A3195">
      <w:pPr>
        <w:pStyle w:val="pj"/>
      </w:pPr>
      <w:r>
        <w:t>Таблица № 1. Расчет суммы, принятой к оплате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3087"/>
        <w:gridCol w:w="1663"/>
        <w:gridCol w:w="1181"/>
        <w:gridCol w:w="1663"/>
        <w:gridCol w:w="1181"/>
      </w:tblGrid>
      <w:tr w:rsidR="00000000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 п/п</w:t>
            </w:r>
          </w:p>
        </w:tc>
        <w:tc>
          <w:tcPr>
            <w:tcW w:w="1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Количество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Сумма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Предъявлено к оплате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Принято к оплате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Предъявлено к оплате, тенге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Принято к оплате, тенге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1.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В рамках гарантированного объема бесплатной медицинской помощи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2.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В системе обязательного социального медицинского страхования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Итого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3A3195">
      <w:pPr>
        <w:pStyle w:val="pj"/>
      </w:pPr>
      <w:r>
        <w:t>Таблица № 2. Сумма иных выплат и (или) вычетов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1822"/>
        <w:gridCol w:w="2245"/>
        <w:gridCol w:w="1464"/>
        <w:gridCol w:w="890"/>
        <w:gridCol w:w="1464"/>
        <w:gridCol w:w="890"/>
      </w:tblGrid>
      <w:tr w:rsidR="00000000"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 п/п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</w:t>
            </w:r>
          </w:p>
        </w:tc>
        <w:tc>
          <w:tcPr>
            <w:tcW w:w="2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Назначение (причины, выбранные из справочника при внесении иных вычетов и (или) выплат)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Выплаты</w:t>
            </w:r>
          </w:p>
        </w:tc>
        <w:tc>
          <w:tcPr>
            <w:tcW w:w="7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Вычеты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3A3195">
            <w:pPr>
              <w:spacing w:line="252" w:lineRule="auto"/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количество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сумма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количество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сумма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5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6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7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 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Итого</w:t>
            </w:r>
          </w:p>
        </w:tc>
        <w:tc>
          <w:tcPr>
            <w:tcW w:w="2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3A3195">
      <w:pPr>
        <w:pStyle w:val="pj"/>
      </w:pPr>
      <w:r>
        <w:t>Всего принято к оплате: _____________ тенге, в том числе:</w:t>
      </w:r>
    </w:p>
    <w:p w:rsidR="00000000" w:rsidRDefault="003A3195">
      <w:pPr>
        <w:pStyle w:val="pj"/>
      </w:pPr>
      <w:r>
        <w:t>1. удержанная сумма: _____________ тенге, из них:</w:t>
      </w:r>
    </w:p>
    <w:p w:rsidR="00000000" w:rsidRDefault="003A3195">
      <w:pPr>
        <w:pStyle w:val="pj"/>
      </w:pPr>
      <w:r>
        <w:t>1.1. по результатам мониторинга качества и объема: _____________ тенге;</w:t>
      </w:r>
    </w:p>
    <w:p w:rsidR="00000000" w:rsidRDefault="003A3195">
      <w:pPr>
        <w:pStyle w:val="pj"/>
      </w:pPr>
      <w:r>
        <w:t>1.2. за пролеченные случаи текущего периода с летальным исходом,</w:t>
      </w:r>
    </w:p>
    <w:p w:rsidR="00000000" w:rsidRDefault="003A3195">
      <w:pPr>
        <w:pStyle w:val="pj"/>
      </w:pPr>
      <w:r>
        <w:t>не прошедши</w:t>
      </w:r>
      <w:r>
        <w:t>е мониторинга качества и объема: _____________ тенге;</w:t>
      </w:r>
    </w:p>
    <w:p w:rsidR="00000000" w:rsidRDefault="003A3195">
      <w:pPr>
        <w:pStyle w:val="pj"/>
      </w:pPr>
      <w:r>
        <w:t>1.3. за пролеченные случаи прошедшего периода с непредотвратимым</w:t>
      </w:r>
    </w:p>
    <w:p w:rsidR="00000000" w:rsidRDefault="003A3195">
      <w:pPr>
        <w:pStyle w:val="pj"/>
      </w:pPr>
      <w:r>
        <w:t>летальным исходом, прошедшие мониторинг качества и объема в отчетном</w:t>
      </w:r>
    </w:p>
    <w:p w:rsidR="00000000" w:rsidRDefault="003A3195">
      <w:pPr>
        <w:pStyle w:val="pj"/>
      </w:pPr>
      <w:r>
        <w:t>периоде: ___________ тенге;</w:t>
      </w:r>
    </w:p>
    <w:p w:rsidR="00000000" w:rsidRDefault="003A3195">
      <w:pPr>
        <w:pStyle w:val="pj"/>
      </w:pPr>
      <w:r>
        <w:t>1.4. по линейной шкале за превышение плановой суммы договора: __________ тенге;</w:t>
      </w:r>
    </w:p>
    <w:p w:rsidR="00000000" w:rsidRDefault="003A3195">
      <w:pPr>
        <w:pStyle w:val="pj"/>
      </w:pPr>
      <w:r>
        <w:t>1.5. за пролеченные случаи (услуги) текущего периода, оказанные вне условий Договора, в том числе не прошедшие мониторинг качества и объема: __________ тенге;</w:t>
      </w:r>
    </w:p>
    <w:p w:rsidR="00000000" w:rsidRDefault="003A3195">
      <w:pPr>
        <w:pStyle w:val="pj"/>
      </w:pPr>
      <w:r>
        <w:t>1.6. по регрессив</w:t>
      </w:r>
      <w:r>
        <w:t>ной шкале за превышение планового объема: __________ тенге;</w:t>
      </w:r>
    </w:p>
    <w:p w:rsidR="00000000" w:rsidRDefault="003A3195">
      <w:pPr>
        <w:pStyle w:val="pj"/>
      </w:pPr>
      <w:r>
        <w:t>1.7. за прикреплённых лиц, по которым отсутствует уплата отчислений и (или) взносов в Фонд: __________ тенге;</w:t>
      </w:r>
    </w:p>
    <w:p w:rsidR="00000000" w:rsidRDefault="003A3195">
      <w:pPr>
        <w:pStyle w:val="pj"/>
      </w:pPr>
      <w:r>
        <w:t>1.8. за прикреплённых лиц, которым не оказывались услуги в течение года: __________ те</w:t>
      </w:r>
      <w:r>
        <w:t>нге.</w:t>
      </w:r>
    </w:p>
    <w:p w:rsidR="00000000" w:rsidRDefault="003A3195">
      <w:pPr>
        <w:pStyle w:val="pj"/>
      </w:pPr>
      <w:r>
        <w:t>2. Сумма снятая: ____________ тенге / принятая: ___________ тенге, из них:</w:t>
      </w:r>
    </w:p>
    <w:p w:rsidR="00000000" w:rsidRDefault="003A3195">
      <w:pPr>
        <w:pStyle w:val="pj"/>
      </w:pPr>
      <w:r>
        <w:t>2.1. выплаты: _____________ тенге,</w:t>
      </w:r>
    </w:p>
    <w:p w:rsidR="00000000" w:rsidRDefault="003A3195">
      <w:pPr>
        <w:pStyle w:val="pj"/>
      </w:pPr>
      <w:r>
        <w:t>2.2. вычеты: ______________ тенге.</w:t>
      </w:r>
    </w:p>
    <w:p w:rsidR="00000000" w:rsidRDefault="003A3195">
      <w:pPr>
        <w:pStyle w:val="pj"/>
      </w:pPr>
      <w:r>
        <w:t>3. Принятая сумма: _________ тенге, из них:</w:t>
      </w:r>
    </w:p>
    <w:p w:rsidR="00000000" w:rsidRDefault="003A3195">
      <w:pPr>
        <w:pStyle w:val="pj"/>
      </w:pPr>
      <w:r>
        <w:t>3.1. За пролеченные случаи прошедшего периода с непредотвратим</w:t>
      </w:r>
      <w:r>
        <w:t>ым летальным исходом, прошедшие мониторинг качества и объема в отчетном периоде: _____ тенге;</w:t>
      </w:r>
    </w:p>
    <w:p w:rsidR="00000000" w:rsidRDefault="003A3195">
      <w:pPr>
        <w:pStyle w:val="pj"/>
      </w:pPr>
      <w:r>
        <w:t>3.2. за пролеченные случаи, прошедшего периода, оказанные вне условий Договора, прошедшие мониторинг качества и объема: ___________ тенге.</w:t>
      </w:r>
    </w:p>
    <w:p w:rsidR="00000000" w:rsidRDefault="003A3195">
      <w:pPr>
        <w:pStyle w:val="pj"/>
      </w:pPr>
      <w:r>
        <w:t>Сумма к удержанию ранее</w:t>
      </w:r>
      <w:r>
        <w:t xml:space="preserve"> выплаченного аванса: _____________ тенге, из них:</w:t>
      </w:r>
    </w:p>
    <w:p w:rsidR="00000000" w:rsidRDefault="003A3195">
      <w:pPr>
        <w:pStyle w:val="pj"/>
      </w:pPr>
      <w:r>
        <w:t>первоначальный аванс: _____________ тенге,</w:t>
      </w:r>
    </w:p>
    <w:p w:rsidR="00000000" w:rsidRDefault="003A3195">
      <w:pPr>
        <w:pStyle w:val="pj"/>
      </w:pPr>
      <w:r>
        <w:t>ежемесячный аванс: _____________ тенге;</w:t>
      </w:r>
    </w:p>
    <w:p w:rsidR="00000000" w:rsidRDefault="003A3195">
      <w:pPr>
        <w:pStyle w:val="pj"/>
      </w:pPr>
      <w:r>
        <w:t>Остаток ранее выплаченного аванса, который подлежит к удержанию в следующий период: _______ тенге, из них:</w:t>
      </w:r>
    </w:p>
    <w:p w:rsidR="00000000" w:rsidRDefault="003A3195">
      <w:pPr>
        <w:pStyle w:val="pj"/>
      </w:pPr>
      <w:r>
        <w:t xml:space="preserve">первоначальный </w:t>
      </w:r>
      <w:r>
        <w:t>аванс: _____________ тенге,</w:t>
      </w:r>
    </w:p>
    <w:p w:rsidR="00000000" w:rsidRDefault="003A3195">
      <w:pPr>
        <w:pStyle w:val="pj"/>
      </w:pPr>
      <w:r>
        <w:t>ежемесячный аванс: _____________ тенге.</w:t>
      </w:r>
    </w:p>
    <w:p w:rsidR="00000000" w:rsidRDefault="003A3195">
      <w:pPr>
        <w:pStyle w:val="pj"/>
      </w:pPr>
      <w:r>
        <w:t>Итого начислено к перечислению: _____________ тенге.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4458"/>
      </w:tblGrid>
      <w:tr w:rsidR="00000000">
        <w:tc>
          <w:tcPr>
            <w:tcW w:w="3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Поставщик:_________________________</w:t>
            </w:r>
          </w:p>
          <w:p w:rsidR="00000000" w:rsidRDefault="003A3195">
            <w:pPr>
              <w:pStyle w:val="p"/>
            </w:pPr>
            <w:r>
              <w:t>                     (наименование поставщика)</w:t>
            </w:r>
          </w:p>
          <w:p w:rsidR="00000000" w:rsidRDefault="003A3195">
            <w:pPr>
              <w:pStyle w:val="p"/>
            </w:pPr>
            <w:r>
              <w:t>Адрес: _____________________________</w:t>
            </w:r>
          </w:p>
          <w:p w:rsidR="00000000" w:rsidRDefault="003A3195">
            <w:pPr>
              <w:pStyle w:val="p"/>
            </w:pPr>
            <w:r>
              <w:t>БИН: __________</w:t>
            </w:r>
            <w:r>
              <w:t>____________________</w:t>
            </w:r>
          </w:p>
          <w:p w:rsidR="00000000" w:rsidRDefault="003A3195">
            <w:pPr>
              <w:pStyle w:val="p"/>
            </w:pPr>
            <w:r>
              <w:t>ИИК: ______________________________ БИК:_______________________________</w:t>
            </w:r>
          </w:p>
          <w:p w:rsidR="00000000" w:rsidRDefault="003A3195">
            <w:pPr>
              <w:pStyle w:val="p"/>
            </w:pPr>
            <w:r>
              <w:t>Наименование банка: ________________</w:t>
            </w:r>
          </w:p>
          <w:p w:rsidR="00000000" w:rsidRDefault="003A3195">
            <w:pPr>
              <w:pStyle w:val="p"/>
            </w:pPr>
            <w:r>
              <w:t>КБЕ: ______________________________</w:t>
            </w:r>
          </w:p>
          <w:p w:rsidR="00000000" w:rsidRDefault="003A3195">
            <w:pPr>
              <w:pStyle w:val="p"/>
            </w:pPr>
            <w:r>
              <w:t>Руководитель: __________________________</w:t>
            </w:r>
          </w:p>
          <w:p w:rsidR="00000000" w:rsidRDefault="003A3195">
            <w:pPr>
              <w:pStyle w:val="p"/>
            </w:pPr>
            <w:r>
              <w:t>(Фамилия, имя, отчество (при его наличии)</w:t>
            </w:r>
          </w:p>
          <w:p w:rsidR="00000000" w:rsidRDefault="003A3195">
            <w:pPr>
              <w:pStyle w:val="p"/>
            </w:pPr>
            <w:r>
              <w:t>подпись</w:t>
            </w:r>
            <w:r>
              <w:t>) (для акта на бумажном носителе)</w:t>
            </w:r>
          </w:p>
          <w:p w:rsidR="00000000" w:rsidRDefault="003A3195">
            <w:pPr>
              <w:pStyle w:val="p"/>
            </w:pPr>
            <w:r>
              <w:t>Место печати (при наличии)</w:t>
            </w:r>
          </w:p>
          <w:p w:rsidR="00000000" w:rsidRDefault="003A3195">
            <w:pPr>
              <w:pStyle w:val="p"/>
            </w:pPr>
            <w:r>
              <w:t>(для акта на бумажном носителе)</w:t>
            </w:r>
          </w:p>
        </w:tc>
        <w:tc>
          <w:tcPr>
            <w:tcW w:w="1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Заказчик : ______________________</w:t>
            </w:r>
          </w:p>
          <w:p w:rsidR="00000000" w:rsidRDefault="003A3195">
            <w:pPr>
              <w:pStyle w:val="p"/>
            </w:pPr>
            <w:r>
              <w:t>                    (наименование заказчика)</w:t>
            </w:r>
          </w:p>
          <w:p w:rsidR="00000000" w:rsidRDefault="003A3195">
            <w:pPr>
              <w:pStyle w:val="p"/>
            </w:pPr>
            <w:r>
              <w:t>Адрес: ________________</w:t>
            </w:r>
          </w:p>
          <w:p w:rsidR="00000000" w:rsidRDefault="003A3195">
            <w:pPr>
              <w:pStyle w:val="p"/>
            </w:pPr>
            <w:r>
              <w:t>БИН: _________________</w:t>
            </w:r>
          </w:p>
          <w:p w:rsidR="00000000" w:rsidRDefault="003A3195">
            <w:pPr>
              <w:pStyle w:val="p"/>
            </w:pPr>
            <w:r>
              <w:t>ИИК: _________________</w:t>
            </w:r>
          </w:p>
          <w:p w:rsidR="00000000" w:rsidRDefault="003A3195">
            <w:pPr>
              <w:pStyle w:val="p"/>
            </w:pPr>
            <w:r>
              <w:t>БИК: _________________</w:t>
            </w:r>
          </w:p>
          <w:p w:rsidR="00000000" w:rsidRDefault="003A3195">
            <w:pPr>
              <w:pStyle w:val="p"/>
            </w:pPr>
            <w:r>
              <w:t>Наименование банка: _________________________</w:t>
            </w:r>
          </w:p>
          <w:p w:rsidR="00000000" w:rsidRDefault="003A3195">
            <w:pPr>
              <w:pStyle w:val="p"/>
            </w:pPr>
            <w:r>
              <w:t>КБЕ: __________________</w:t>
            </w:r>
          </w:p>
          <w:p w:rsidR="00000000" w:rsidRDefault="003A3195">
            <w:pPr>
              <w:pStyle w:val="p"/>
            </w:pPr>
            <w:r>
              <w:t>Руководитель:_______________________</w:t>
            </w:r>
          </w:p>
          <w:p w:rsidR="00000000" w:rsidRDefault="003A3195">
            <w:pPr>
              <w:pStyle w:val="p"/>
            </w:pPr>
            <w:r>
              <w:t>(Фамилия, имя, отчество (при его наличии)</w:t>
            </w:r>
          </w:p>
          <w:p w:rsidR="00000000" w:rsidRDefault="003A3195">
            <w:pPr>
              <w:pStyle w:val="p"/>
            </w:pPr>
            <w:r>
              <w:t>подпись) (для акта на бумажном носителе)</w:t>
            </w:r>
          </w:p>
          <w:p w:rsidR="00000000" w:rsidRDefault="003A3195">
            <w:pPr>
              <w:pStyle w:val="p"/>
            </w:pPr>
            <w:r>
              <w:t>Место печати (при на</w:t>
            </w:r>
            <w:r>
              <w:t>личии)</w:t>
            </w:r>
          </w:p>
          <w:p w:rsidR="00000000" w:rsidRDefault="003A3195">
            <w:pPr>
              <w:pStyle w:val="p"/>
            </w:pPr>
            <w:r>
              <w:t>(для акта на бумажном носителе)</w:t>
            </w:r>
          </w:p>
        </w:tc>
      </w:tr>
    </w:tbl>
    <w:p w:rsidR="00000000" w:rsidRDefault="003A3195">
      <w:pPr>
        <w:pStyle w:val="pj"/>
      </w:pPr>
      <w:bookmarkStart w:id="73" w:name="SUB3"/>
      <w:bookmarkEnd w:id="73"/>
      <w:r>
        <w:t> </w:t>
      </w:r>
    </w:p>
    <w:p w:rsidR="00000000" w:rsidRDefault="003A3195">
      <w:pPr>
        <w:pStyle w:val="pr"/>
      </w:pPr>
      <w:r>
        <w:rPr>
          <w:rStyle w:val="s19"/>
        </w:rP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19"/>
        </w:rPr>
        <w:t>Исполняющего обязанности</w:t>
      </w:r>
    </w:p>
    <w:p w:rsidR="00000000" w:rsidRDefault="003A3195">
      <w:pPr>
        <w:pStyle w:val="pr"/>
      </w:pPr>
      <w:r>
        <w:rPr>
          <w:rStyle w:val="s19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19"/>
        </w:rPr>
        <w:t>Республики Казахстан</w:t>
      </w:r>
    </w:p>
    <w:p w:rsidR="00000000" w:rsidRDefault="003A3195">
      <w:pPr>
        <w:pStyle w:val="pr"/>
      </w:pPr>
      <w:r>
        <w:rPr>
          <w:rStyle w:val="s19"/>
        </w:rPr>
        <w:t>от 18 мая 2026 года № 52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r"/>
      </w:pPr>
      <w:r>
        <w:rPr>
          <w:rStyle w:val="s19"/>
        </w:rPr>
        <w:t>Приложение 6</w:t>
      </w:r>
    </w:p>
    <w:p w:rsidR="00000000" w:rsidRDefault="003A3195">
      <w:pPr>
        <w:pStyle w:val="pr"/>
      </w:pPr>
      <w:r>
        <w:rPr>
          <w:rStyle w:val="s19"/>
        </w:rPr>
        <w:t>к Правилам оплаты услуг</w:t>
      </w:r>
    </w:p>
    <w:p w:rsidR="00000000" w:rsidRDefault="003A3195">
      <w:pPr>
        <w:pStyle w:val="pr"/>
      </w:pPr>
      <w:r>
        <w:rPr>
          <w:rStyle w:val="s19"/>
        </w:rPr>
        <w:t>субъектов здравоохранения</w:t>
      </w:r>
    </w:p>
    <w:p w:rsidR="00000000" w:rsidRDefault="003A3195">
      <w:pPr>
        <w:pStyle w:val="pr"/>
      </w:pPr>
      <w:r>
        <w:rPr>
          <w:rStyle w:val="s19"/>
        </w:rPr>
        <w:t>в рамках гарантированного</w:t>
      </w:r>
    </w:p>
    <w:p w:rsidR="00000000" w:rsidRDefault="003A3195">
      <w:pPr>
        <w:pStyle w:val="pr"/>
      </w:pPr>
      <w:r>
        <w:rPr>
          <w:rStyle w:val="s19"/>
        </w:rPr>
        <w:t>объема бесплатной медицинской</w:t>
      </w:r>
    </w:p>
    <w:p w:rsidR="00000000" w:rsidRDefault="003A3195">
      <w:pPr>
        <w:pStyle w:val="pr"/>
      </w:pPr>
      <w:r>
        <w:rPr>
          <w:rStyle w:val="s19"/>
        </w:rPr>
        <w:t>помощи и (или) в системе</w:t>
      </w:r>
    </w:p>
    <w:p w:rsidR="00000000" w:rsidRDefault="003A3195">
      <w:pPr>
        <w:pStyle w:val="pr"/>
      </w:pPr>
      <w:r>
        <w:rPr>
          <w:rStyle w:val="s19"/>
        </w:rPr>
        <w:t>обязательного социального</w:t>
      </w:r>
    </w:p>
    <w:p w:rsidR="00000000" w:rsidRDefault="003A3195">
      <w:pPr>
        <w:pStyle w:val="pr"/>
      </w:pPr>
      <w:r>
        <w:rPr>
          <w:rStyle w:val="s19"/>
        </w:rPr>
        <w:t>медицинского страхования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r"/>
      </w:pPr>
      <w:r>
        <w:rPr>
          <w:rStyle w:val="s19"/>
        </w:rPr>
        <w:t>Форма</w:t>
      </w:r>
    </w:p>
    <w:p w:rsidR="00000000" w:rsidRDefault="003A3195">
      <w:pPr>
        <w:pStyle w:val="pc"/>
      </w:pPr>
      <w:r>
        <w:rPr>
          <w:rStyle w:val="s19"/>
        </w:rPr>
        <w:t> </w:t>
      </w:r>
    </w:p>
    <w:p w:rsidR="00000000" w:rsidRDefault="003A3195">
      <w:pPr>
        <w:pStyle w:val="pj"/>
      </w:pPr>
      <w:r>
        <w:rPr>
          <w:rStyle w:val="s19"/>
        </w:rPr>
        <w:t xml:space="preserve">Ежемесячная информация по выплатам доплат работникам станций скорой медицинской помощи, </w:t>
      </w:r>
      <w:r>
        <w:rPr>
          <w:rStyle w:val="s19"/>
        </w:rPr>
        <w:t>отделений скорой медицинской помощи (мобильных бригад) при организациях здравоохранения, оказывающих первичную медико-санитарную помощь, за особые условия труда</w:t>
      </w:r>
    </w:p>
    <w:p w:rsidR="00000000" w:rsidRDefault="003A3195">
      <w:pPr>
        <w:pStyle w:val="pj"/>
      </w:pPr>
      <w:r>
        <w:rPr>
          <w:rStyle w:val="s19"/>
        </w:rPr>
        <w:t>Наименование поставщика: ________________________________________</w:t>
      </w:r>
    </w:p>
    <w:p w:rsidR="00000000" w:rsidRDefault="003A3195">
      <w:pPr>
        <w:pStyle w:val="pj"/>
      </w:pPr>
      <w:r>
        <w:rPr>
          <w:rStyle w:val="s19"/>
        </w:rPr>
        <w:t>Наименование бюджетной програ</w:t>
      </w:r>
      <w:r>
        <w:rPr>
          <w:rStyle w:val="s19"/>
        </w:rPr>
        <w:t>ммы: 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1715"/>
        <w:gridCol w:w="1420"/>
        <w:gridCol w:w="1327"/>
        <w:gridCol w:w="1553"/>
        <w:gridCol w:w="1765"/>
        <w:gridCol w:w="1240"/>
        <w:gridCol w:w="1383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№ п/п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Наименование услуг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Сумма выделенная (на текущий год)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Начислено всего за отчетный месяц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Перечислено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Разница между начисленной и перечисленной суммой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Остаток годовой суммы на конец отчетного периода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Основание (платежное поручение)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1.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/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spacing w:line="252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:rsidR="00000000" w:rsidRDefault="003A3195">
      <w:pPr>
        <w:pStyle w:val="pj"/>
      </w:pPr>
      <w:r>
        <w:rPr>
          <w:rStyle w:val="s19"/>
        </w:rPr>
        <w:t>Руководитель поставщика (уполномоченное лицо):</w:t>
      </w:r>
    </w:p>
    <w:p w:rsidR="00000000" w:rsidRDefault="003A3195">
      <w:pPr>
        <w:pStyle w:val="pj"/>
      </w:pPr>
      <w:r>
        <w:rPr>
          <w:rStyle w:val="s19"/>
        </w:rPr>
        <w:t>____________________________/_______________</w:t>
      </w:r>
    </w:p>
    <w:p w:rsidR="00000000" w:rsidRDefault="003A3195">
      <w:pPr>
        <w:pStyle w:val="pj"/>
      </w:pPr>
      <w:r>
        <w:rPr>
          <w:rStyle w:val="s19"/>
        </w:rPr>
        <w:t>(Фамилия, имя, отчество (при его наличии)/Подпись)</w:t>
      </w:r>
    </w:p>
    <w:p w:rsidR="00000000" w:rsidRDefault="003A3195">
      <w:pPr>
        <w:pStyle w:val="pj"/>
      </w:pPr>
      <w:r>
        <w:rPr>
          <w:rStyle w:val="s19"/>
        </w:rPr>
        <w:t>(для документа на бумажном носителе)</w:t>
      </w:r>
    </w:p>
    <w:p w:rsidR="00000000" w:rsidRDefault="003A3195">
      <w:pPr>
        <w:pStyle w:val="pj"/>
      </w:pPr>
      <w:r>
        <w:rPr>
          <w:rStyle w:val="s19"/>
        </w:rPr>
        <w:t>Главный бухгалтер поставщика:</w:t>
      </w:r>
    </w:p>
    <w:p w:rsidR="00000000" w:rsidRDefault="003A3195">
      <w:pPr>
        <w:pStyle w:val="pj"/>
      </w:pPr>
      <w:r>
        <w:rPr>
          <w:rStyle w:val="s19"/>
        </w:rPr>
        <w:t>_______________________________/____________</w:t>
      </w:r>
    </w:p>
    <w:p w:rsidR="00000000" w:rsidRDefault="003A3195">
      <w:pPr>
        <w:pStyle w:val="pj"/>
      </w:pPr>
      <w:r>
        <w:rPr>
          <w:rStyle w:val="s19"/>
        </w:rPr>
        <w:t>(Фамилия, имя, отчество (при его наличии)/ Подпись)</w:t>
      </w:r>
    </w:p>
    <w:p w:rsidR="00000000" w:rsidRDefault="003A3195">
      <w:pPr>
        <w:pStyle w:val="pj"/>
      </w:pPr>
      <w:r>
        <w:rPr>
          <w:rStyle w:val="s19"/>
        </w:rPr>
        <w:t>(для документа на бумажном носителе)</w:t>
      </w:r>
    </w:p>
    <w:p w:rsidR="00000000" w:rsidRDefault="003A3195">
      <w:pPr>
        <w:pStyle w:val="pj"/>
      </w:pPr>
      <w:r>
        <w:rPr>
          <w:rStyle w:val="s19"/>
        </w:rPr>
        <w:t>Мест</w:t>
      </w:r>
      <w:r>
        <w:rPr>
          <w:rStyle w:val="s19"/>
        </w:rPr>
        <w:t>о печати (при наличии)/(для документа на бумажном носителе)</w:t>
      </w:r>
    </w:p>
    <w:p w:rsidR="00000000" w:rsidRDefault="003A3195">
      <w:pPr>
        <w:pStyle w:val="pj"/>
      </w:pPr>
      <w:r>
        <w:rPr>
          <w:rStyle w:val="s19"/>
        </w:rPr>
        <w:t>Дата «_____»_________20___ года</w:t>
      </w:r>
    </w:p>
    <w:p w:rsidR="00000000" w:rsidRDefault="003A3195">
      <w:pPr>
        <w:pStyle w:val="pj"/>
      </w:pPr>
      <w:bookmarkStart w:id="74" w:name="SUB4"/>
      <w:bookmarkEnd w:id="74"/>
      <w:r>
        <w:t> </w:t>
      </w:r>
    </w:p>
    <w:p w:rsidR="00000000" w:rsidRDefault="003A3195">
      <w:pPr>
        <w:pStyle w:val="pr"/>
      </w:pPr>
      <w:r>
        <w:rPr>
          <w:rStyle w:val="s19"/>
        </w:rP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19"/>
        </w:rPr>
        <w:t>Исполняющего обязанности</w:t>
      </w:r>
    </w:p>
    <w:p w:rsidR="00000000" w:rsidRDefault="003A3195">
      <w:pPr>
        <w:pStyle w:val="pr"/>
      </w:pPr>
      <w:r>
        <w:rPr>
          <w:rStyle w:val="s19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19"/>
        </w:rPr>
        <w:t>Республики Казахстан</w:t>
      </w:r>
    </w:p>
    <w:p w:rsidR="00000000" w:rsidRDefault="003A3195">
      <w:pPr>
        <w:pStyle w:val="pr"/>
      </w:pPr>
      <w:r>
        <w:rPr>
          <w:rStyle w:val="s19"/>
        </w:rPr>
        <w:t>от 18 мая 2026 года № 52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r"/>
      </w:pPr>
      <w:r>
        <w:rPr>
          <w:rStyle w:val="s19"/>
        </w:rPr>
        <w:t>Приложение 7</w:t>
      </w:r>
    </w:p>
    <w:p w:rsidR="00000000" w:rsidRDefault="003A3195">
      <w:pPr>
        <w:pStyle w:val="pr"/>
      </w:pPr>
      <w:r>
        <w:rPr>
          <w:rStyle w:val="s19"/>
        </w:rPr>
        <w:t>к Правилам оплаты услуг субъектов</w:t>
      </w:r>
    </w:p>
    <w:p w:rsidR="00000000" w:rsidRDefault="003A3195">
      <w:pPr>
        <w:pStyle w:val="pr"/>
      </w:pPr>
      <w:r>
        <w:rPr>
          <w:rStyle w:val="s19"/>
        </w:rPr>
        <w:t>здравоохранения в рамках</w:t>
      </w:r>
    </w:p>
    <w:p w:rsidR="00000000" w:rsidRDefault="003A3195">
      <w:pPr>
        <w:pStyle w:val="pr"/>
      </w:pPr>
      <w:r>
        <w:rPr>
          <w:rStyle w:val="s19"/>
        </w:rPr>
        <w:t>гарантированного объема</w:t>
      </w:r>
    </w:p>
    <w:p w:rsidR="00000000" w:rsidRDefault="003A3195">
      <w:pPr>
        <w:pStyle w:val="pr"/>
      </w:pPr>
      <w:r>
        <w:rPr>
          <w:rStyle w:val="s19"/>
        </w:rPr>
        <w:t>бесплатной медицинской помощи</w:t>
      </w:r>
    </w:p>
    <w:p w:rsidR="00000000" w:rsidRDefault="003A3195">
      <w:pPr>
        <w:pStyle w:val="pr"/>
      </w:pPr>
      <w:r>
        <w:rPr>
          <w:rStyle w:val="s19"/>
        </w:rPr>
        <w:t>и (или) в системе обязательного</w:t>
      </w:r>
    </w:p>
    <w:p w:rsidR="00000000" w:rsidRDefault="003A3195">
      <w:pPr>
        <w:pStyle w:val="pr"/>
      </w:pPr>
      <w:r>
        <w:rPr>
          <w:rStyle w:val="s19"/>
        </w:rPr>
        <w:t>социального медицинского</w:t>
      </w:r>
    </w:p>
    <w:p w:rsidR="00000000" w:rsidRDefault="003A3195">
      <w:pPr>
        <w:pStyle w:val="pr"/>
      </w:pPr>
      <w:r>
        <w:rPr>
          <w:rStyle w:val="s19"/>
        </w:rPr>
        <w:t>страхования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c"/>
      </w:pPr>
      <w:r>
        <w:rPr>
          <w:rStyle w:val="s19"/>
        </w:rPr>
        <w:t> </w:t>
      </w:r>
    </w:p>
    <w:p w:rsidR="00000000" w:rsidRDefault="003A3195">
      <w:pPr>
        <w:pStyle w:val="pc"/>
      </w:pPr>
      <w:r>
        <w:rPr>
          <w:rStyle w:val="s19"/>
        </w:rPr>
        <w:t>Формула расчета суммы удержания за превышение норматива прикрепления г</w:t>
      </w:r>
      <w:r>
        <w:rPr>
          <w:rStyle w:val="s19"/>
        </w:rPr>
        <w:t>раждан к одному врачу общей практики</w:t>
      </w:r>
    </w:p>
    <w:p w:rsidR="00000000" w:rsidRDefault="003A3195">
      <w:pPr>
        <w:pStyle w:val="pc"/>
      </w:pPr>
      <w:r>
        <w:rPr>
          <w:rStyle w:val="s19"/>
        </w:rPr>
        <w:t> </w:t>
      </w:r>
    </w:p>
    <w:p w:rsidR="00000000" w:rsidRDefault="003A3195">
      <w:pPr>
        <w:pStyle w:val="pj"/>
      </w:pPr>
      <w:r>
        <w:rPr>
          <w:rStyle w:val="s19"/>
        </w:rPr>
        <w:t>Сумма удержания за превышение норматива прикрепления граждан к одному врачу общей практики за отчетный месяц рассчитывается по следующей формуле:</w:t>
      </w:r>
    </w:p>
    <w:p w:rsidR="00000000" w:rsidRDefault="003A3195">
      <w:pPr>
        <w:pStyle w:val="pj"/>
      </w:pPr>
      <w:r>
        <w:rPr>
          <w:rStyle w:val="s19"/>
        </w:rPr>
        <w:t>S = 10% * КПНПМСП х ЧВОП, где:</w:t>
      </w:r>
    </w:p>
    <w:p w:rsidR="00000000" w:rsidRDefault="003A3195">
      <w:pPr>
        <w:pStyle w:val="pj"/>
      </w:pPr>
      <w:r>
        <w:rPr>
          <w:rStyle w:val="s19"/>
        </w:rPr>
        <w:t>S - сумма удержания за превышение нормат</w:t>
      </w:r>
      <w:r>
        <w:rPr>
          <w:rStyle w:val="s19"/>
        </w:rPr>
        <w:t>ива прикрепления граждан к одному врачу общей практики, в месяц;</w:t>
      </w:r>
    </w:p>
    <w:p w:rsidR="00000000" w:rsidRDefault="003A3195">
      <w:pPr>
        <w:pStyle w:val="pj"/>
      </w:pPr>
      <w:r>
        <w:rPr>
          <w:rStyle w:val="s19"/>
        </w:rPr>
        <w:t>КПНПМСП - комплексный подушевой норматив АПП на одного прикрепленного человека, зарегистрированного в ЦС «РПН», в месяц, определенный для субъекта ПМСП;</w:t>
      </w:r>
    </w:p>
    <w:p w:rsidR="00000000" w:rsidRDefault="003A3195">
      <w:pPr>
        <w:pStyle w:val="pj"/>
      </w:pPr>
      <w:r>
        <w:rPr>
          <w:rStyle w:val="s19"/>
        </w:rPr>
        <w:t>ЧВОП - численность населения прикрепле</w:t>
      </w:r>
      <w:r>
        <w:rPr>
          <w:rStyle w:val="s19"/>
        </w:rPr>
        <w:t>нного к врачам общей практики субъекта ПМСП на последний день месяца отчетного периода сверх норматива, предусмотренного частью третьей пункта 4 статьи 123 Кодекса РК «О здоровье народа и системе здравоохранения», за исключением численности населения прикр</w:t>
      </w:r>
      <w:r>
        <w:rPr>
          <w:rStyle w:val="s19"/>
        </w:rPr>
        <w:t>епленного к врачам общей практики, оказывающим медицинскую помощь в селах и поселках с численностью населения менее 3 (трех) тысяч человек, на последний день месяца отчетного периода сверх норматива.</w:t>
      </w:r>
    </w:p>
    <w:p w:rsidR="00000000" w:rsidRDefault="003A3195">
      <w:pPr>
        <w:pStyle w:val="pj"/>
      </w:pPr>
      <w:bookmarkStart w:id="75" w:name="SUB5"/>
      <w:bookmarkEnd w:id="75"/>
      <w:r>
        <w:t> </w:t>
      </w:r>
    </w:p>
    <w:p w:rsidR="00000000" w:rsidRDefault="003A3195">
      <w:pPr>
        <w:pStyle w:val="pr"/>
      </w:pPr>
      <w:r>
        <w:rPr>
          <w:rStyle w:val="s19"/>
        </w:rPr>
        <w:t xml:space="preserve">Приложение 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19"/>
        </w:rPr>
        <w:t>Исполняющего обязанности</w:t>
      </w:r>
    </w:p>
    <w:p w:rsidR="00000000" w:rsidRDefault="003A3195">
      <w:pPr>
        <w:pStyle w:val="pr"/>
      </w:pPr>
      <w:r>
        <w:rPr>
          <w:rStyle w:val="s19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19"/>
        </w:rPr>
        <w:t>Республики Казахстан</w:t>
      </w:r>
    </w:p>
    <w:p w:rsidR="00000000" w:rsidRDefault="003A3195">
      <w:pPr>
        <w:pStyle w:val="pr"/>
      </w:pPr>
      <w:r>
        <w:rPr>
          <w:rStyle w:val="s19"/>
        </w:rPr>
        <w:t>от 18 мая 2026 года № 52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r"/>
      </w:pPr>
      <w:r>
        <w:rPr>
          <w:rStyle w:val="s19"/>
        </w:rPr>
        <w:t>Приложение 10</w:t>
      </w:r>
    </w:p>
    <w:p w:rsidR="00000000" w:rsidRDefault="003A3195">
      <w:pPr>
        <w:pStyle w:val="pr"/>
      </w:pPr>
      <w:r>
        <w:rPr>
          <w:rStyle w:val="s19"/>
        </w:rPr>
        <w:t>к Правилам оплаты услуг субъектов</w:t>
      </w:r>
    </w:p>
    <w:p w:rsidR="00000000" w:rsidRDefault="003A3195">
      <w:pPr>
        <w:pStyle w:val="pr"/>
      </w:pPr>
      <w:r>
        <w:rPr>
          <w:rStyle w:val="s19"/>
        </w:rPr>
        <w:t>здравоохранения в рамках гарантированного объема</w:t>
      </w:r>
    </w:p>
    <w:p w:rsidR="00000000" w:rsidRDefault="003A3195">
      <w:pPr>
        <w:pStyle w:val="pr"/>
      </w:pPr>
      <w:r>
        <w:rPr>
          <w:rStyle w:val="s19"/>
        </w:rPr>
        <w:t>бесплатной медицинской помощи</w:t>
      </w:r>
    </w:p>
    <w:p w:rsidR="00000000" w:rsidRDefault="003A3195">
      <w:pPr>
        <w:pStyle w:val="pr"/>
      </w:pPr>
      <w:r>
        <w:rPr>
          <w:rStyle w:val="s19"/>
        </w:rPr>
        <w:t>и (или) в системе обязательного</w:t>
      </w:r>
      <w:r>
        <w:rPr>
          <w:rStyle w:val="s19"/>
        </w:rPr>
        <w:t xml:space="preserve"> социального</w:t>
      </w:r>
    </w:p>
    <w:p w:rsidR="00000000" w:rsidRDefault="003A3195">
      <w:pPr>
        <w:pStyle w:val="pr"/>
      </w:pPr>
      <w:r>
        <w:rPr>
          <w:rStyle w:val="s19"/>
        </w:rPr>
        <w:t>медицинского страхования</w:t>
      </w:r>
    </w:p>
    <w:p w:rsidR="00000000" w:rsidRDefault="003A3195">
      <w:pPr>
        <w:pStyle w:val="pc"/>
      </w:pPr>
      <w:r>
        <w:rPr>
          <w:rStyle w:val="s19"/>
        </w:rPr>
        <w:t> </w:t>
      </w:r>
    </w:p>
    <w:p w:rsidR="00000000" w:rsidRDefault="003A3195">
      <w:pPr>
        <w:pStyle w:val="pc"/>
      </w:pPr>
      <w:r>
        <w:rPr>
          <w:rStyle w:val="s19"/>
        </w:rPr>
        <w:t> </w:t>
      </w:r>
    </w:p>
    <w:p w:rsidR="00000000" w:rsidRDefault="003A3195">
      <w:pPr>
        <w:pStyle w:val="pc"/>
      </w:pPr>
      <w:r>
        <w:rPr>
          <w:rStyle w:val="s19"/>
        </w:rPr>
        <w:t>Алгоритм расчета суммы оплаты поставщику за оказанную специализированную медицинскую помощь в амбулаторных условиях</w:t>
      </w:r>
    </w:p>
    <w:p w:rsidR="00000000" w:rsidRDefault="003A3195">
      <w:pPr>
        <w:pStyle w:val="pc"/>
      </w:pPr>
      <w:r>
        <w:rPr>
          <w:rStyle w:val="s19"/>
        </w:rPr>
        <w:t> </w:t>
      </w:r>
    </w:p>
    <w:p w:rsidR="00000000" w:rsidRDefault="003A3195">
      <w:pPr>
        <w:pStyle w:val="pj"/>
      </w:pPr>
      <w:r>
        <w:rPr>
          <w:rStyle w:val="s19"/>
        </w:rPr>
        <w:t>1. Расчет суммы оплаты поставщику за оказанную специализированную медицинскую помощь в амбулаторных условиях по каждому виду медицинской п</w:t>
      </w:r>
      <w:r>
        <w:rPr>
          <w:rStyle w:val="s19"/>
        </w:rPr>
        <w:t>омощи, с применением Линейной шкалы (далее - сумма оплаты) осуществляется в автоматизированном режиме в ЦПС, после получения результатов мониторинга качества и объема, в следующей последовательности:</w:t>
      </w:r>
    </w:p>
    <w:p w:rsidR="00000000" w:rsidRDefault="003A3195">
      <w:pPr>
        <w:pStyle w:val="pj"/>
      </w:pPr>
      <w:r>
        <w:rPr>
          <w:rStyle w:val="s19"/>
        </w:rPr>
        <w:t>1) исчисление суммы превышения по каждому виду медицинск</w:t>
      </w:r>
      <w:r>
        <w:rPr>
          <w:rStyle w:val="s19"/>
        </w:rPr>
        <w:t>ой помощи;</w:t>
      </w:r>
    </w:p>
    <w:p w:rsidR="00000000" w:rsidRDefault="003A3195">
      <w:pPr>
        <w:pStyle w:val="pj"/>
      </w:pPr>
      <w:r>
        <w:rPr>
          <w:rStyle w:val="s19"/>
        </w:rPr>
        <w:t>2) определение процента превышения исчисленной суммы превышения к плановой сумме по каждому виду медицинской помощи;</w:t>
      </w:r>
    </w:p>
    <w:p w:rsidR="00000000" w:rsidRDefault="003A3195">
      <w:pPr>
        <w:pStyle w:val="pj"/>
      </w:pPr>
      <w:r>
        <w:rPr>
          <w:rStyle w:val="s19"/>
        </w:rPr>
        <w:t>3) определение процента возмещения по каждому виду медицинской помощи;</w:t>
      </w:r>
    </w:p>
    <w:p w:rsidR="00000000" w:rsidRDefault="003A3195">
      <w:pPr>
        <w:pStyle w:val="pj"/>
      </w:pPr>
      <w:r>
        <w:rPr>
          <w:rStyle w:val="s19"/>
        </w:rPr>
        <w:t>4) корректировка суммы превышения по каждому виду медицин</w:t>
      </w:r>
      <w:r>
        <w:rPr>
          <w:rStyle w:val="s19"/>
        </w:rPr>
        <w:t>ской помощи;</w:t>
      </w:r>
    </w:p>
    <w:p w:rsidR="00000000" w:rsidRDefault="003A3195">
      <w:pPr>
        <w:pStyle w:val="pj"/>
      </w:pPr>
      <w:r>
        <w:rPr>
          <w:rStyle w:val="s19"/>
        </w:rPr>
        <w:t>5) исчисление суммы оплаты по каждому виду медицинской помощи.</w:t>
      </w:r>
    </w:p>
    <w:p w:rsidR="00000000" w:rsidRDefault="003A3195">
      <w:pPr>
        <w:pStyle w:val="pj"/>
      </w:pPr>
      <w:r>
        <w:rPr>
          <w:rStyle w:val="s19"/>
        </w:rPr>
        <w:t>2. Сумма превышения исчисляется как разница между суммой, предъявленной по счету-реестру за оказанные медицинские услуги по каждому виду медицинской помощи (далее - предъявленная с</w:t>
      </w:r>
      <w:r>
        <w:rPr>
          <w:rStyle w:val="s19"/>
        </w:rPr>
        <w:t>умма), от месячной суммы, предусмотренной договором закупа услуг (далее - плановая сумма).</w:t>
      </w:r>
    </w:p>
    <w:p w:rsidR="00000000" w:rsidRDefault="003A3195">
      <w:pPr>
        <w:pStyle w:val="pj"/>
      </w:pPr>
      <w:r>
        <w:rPr>
          <w:rStyle w:val="s19"/>
        </w:rPr>
        <w:t>При этом:</w:t>
      </w:r>
    </w:p>
    <w:p w:rsidR="00000000" w:rsidRDefault="003A3195">
      <w:pPr>
        <w:pStyle w:val="pj"/>
      </w:pPr>
      <w:r>
        <w:rPr>
          <w:rStyle w:val="s19"/>
        </w:rPr>
        <w:t>1) предъявленная сумма исчисляется путем последовательного суммирования стоимости оказанных услуг по дате регистрации их подтверждения в ЦПС;</w:t>
      </w:r>
    </w:p>
    <w:p w:rsidR="00000000" w:rsidRDefault="003A3195">
      <w:pPr>
        <w:pStyle w:val="pj"/>
      </w:pPr>
      <w:r>
        <w:rPr>
          <w:rStyle w:val="s19"/>
        </w:rPr>
        <w:t>2) образовани</w:t>
      </w:r>
      <w:r>
        <w:rPr>
          <w:rStyle w:val="s19"/>
        </w:rPr>
        <w:t>е суммы превышения от 105 % от плановой суммы признается с момента регистрации подтверждения оказанной услуги в ЦПС, стоимость которой привела к превышению от 105 % от плановой суммы;</w:t>
      </w:r>
    </w:p>
    <w:p w:rsidR="00000000" w:rsidRDefault="003A3195">
      <w:pPr>
        <w:pStyle w:val="pj"/>
      </w:pPr>
      <w:r>
        <w:rPr>
          <w:rStyle w:val="s19"/>
        </w:rPr>
        <w:t>3. Определение процента превышения исчисленной суммы превышения к планов</w:t>
      </w:r>
      <w:r>
        <w:rPr>
          <w:rStyle w:val="s19"/>
        </w:rPr>
        <w:t>ой сумме осуществляется по следующей формуле:</w:t>
      </w:r>
    </w:p>
    <w:p w:rsidR="00000000" w:rsidRDefault="003A3195">
      <w:pPr>
        <w:pStyle w:val="pj"/>
      </w:pPr>
      <w:r>
        <w:rPr>
          <w:rStyle w:val="s19"/>
        </w:rPr>
        <w:t>%превыш=Спревыш/ Сплан. х 100+100, где</w:t>
      </w:r>
    </w:p>
    <w:p w:rsidR="00000000" w:rsidRDefault="003A3195">
      <w:pPr>
        <w:pStyle w:val="pj"/>
      </w:pPr>
      <w:r>
        <w:rPr>
          <w:rStyle w:val="s19"/>
        </w:rPr>
        <w:t>%превыш - процента превышения;</w:t>
      </w:r>
    </w:p>
    <w:p w:rsidR="00000000" w:rsidRDefault="003A3195">
      <w:pPr>
        <w:pStyle w:val="pj"/>
      </w:pPr>
      <w:r>
        <w:rPr>
          <w:rStyle w:val="s19"/>
        </w:rPr>
        <w:t>Спревыш - сумма превышения;</w:t>
      </w:r>
    </w:p>
    <w:p w:rsidR="00000000" w:rsidRDefault="003A3195">
      <w:pPr>
        <w:pStyle w:val="pj"/>
      </w:pPr>
      <w:r>
        <w:rPr>
          <w:rStyle w:val="s19"/>
        </w:rPr>
        <w:t>Сплан. - плановая сумма.</w:t>
      </w:r>
    </w:p>
    <w:p w:rsidR="00000000" w:rsidRDefault="003A3195">
      <w:pPr>
        <w:pStyle w:val="pj"/>
      </w:pPr>
      <w:r>
        <w:rPr>
          <w:rStyle w:val="s19"/>
        </w:rPr>
        <w:t xml:space="preserve">4. Определение процента возмещения осуществляется в соответствии с интервалом согласно </w:t>
      </w:r>
      <w:r>
        <w:rPr>
          <w:rStyle w:val="s19"/>
        </w:rPr>
        <w:t>следующей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3906"/>
        <w:gridCol w:w="3525"/>
      </w:tblGrid>
      <w:tr w:rsidR="00000000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№ интервала (i)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Процент превышения (%превыш i)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Процент возмещения (%возм.i)</w:t>
            </w:r>
          </w:p>
        </w:tc>
      </w:tr>
      <w:tr w:rsidR="00000000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3</w:t>
            </w:r>
          </w:p>
        </w:tc>
      </w:tr>
      <w:tr w:rsidR="00000000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от 100 % до 105 %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100 %</w:t>
            </w:r>
          </w:p>
        </w:tc>
      </w:tr>
      <w:tr w:rsidR="00000000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свыше 105 %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0 %</w:t>
            </w:r>
          </w:p>
        </w:tc>
      </w:tr>
    </w:tbl>
    <w:p w:rsidR="00000000" w:rsidRDefault="003A3195">
      <w:pPr>
        <w:pStyle w:val="pj"/>
      </w:pPr>
      <w:r>
        <w:rPr>
          <w:rStyle w:val="s19"/>
        </w:rPr>
        <w:t>5. Корректировка суммы превышения осуществляется по каждому виду медицинской помощи в следующей порядке:</w:t>
      </w:r>
    </w:p>
    <w:p w:rsidR="00000000" w:rsidRDefault="003A3195">
      <w:pPr>
        <w:pStyle w:val="pj"/>
      </w:pPr>
      <w:r>
        <w:rPr>
          <w:rStyle w:val="s19"/>
        </w:rPr>
        <w:t xml:space="preserve">1) в случае, если процент превышения составляет 105 % и ниже, то скорректированная сумма превышения рассчитывается путем умножения суммы превышения на </w:t>
      </w:r>
      <w:r>
        <w:rPr>
          <w:rStyle w:val="s19"/>
        </w:rPr>
        <w:t>100 %;</w:t>
      </w:r>
    </w:p>
    <w:p w:rsidR="00000000" w:rsidRDefault="003A3195">
      <w:pPr>
        <w:pStyle w:val="pj"/>
      </w:pPr>
      <w:r>
        <w:rPr>
          <w:rStyle w:val="s19"/>
        </w:rPr>
        <w:t>2) в случае, если сумма превышения выше 105 %, то скорректированная сумма превышения исчисляется путем суммирования суммы превышения свыше 105%, умноженной на 0 %.</w:t>
      </w:r>
    </w:p>
    <w:p w:rsidR="00000000" w:rsidRDefault="003A3195">
      <w:pPr>
        <w:pStyle w:val="pj"/>
      </w:pPr>
      <w:r>
        <w:rPr>
          <w:rStyle w:val="s19"/>
        </w:rPr>
        <w:t>6. Исчисление суммы оплаты осуществляется путем суммирования плановой суммы и скоррек</w:t>
      </w:r>
      <w:r>
        <w:rPr>
          <w:rStyle w:val="s19"/>
        </w:rPr>
        <w:t>тированной суммы превышения по каждому виду помощи</w:t>
      </w:r>
    </w:p>
    <w:p w:rsidR="00000000" w:rsidRDefault="003A3195">
      <w:pPr>
        <w:pStyle w:val="pj"/>
      </w:pPr>
      <w:bookmarkStart w:id="76" w:name="SUB6"/>
      <w:bookmarkEnd w:id="76"/>
      <w:r>
        <w:t> </w:t>
      </w:r>
    </w:p>
    <w:p w:rsidR="00000000" w:rsidRDefault="003A3195">
      <w:pPr>
        <w:pStyle w:val="pr"/>
      </w:pPr>
      <w:r>
        <w:rPr>
          <w:rStyle w:val="s19"/>
        </w:rPr>
        <w:t xml:space="preserve">Приложение 6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19"/>
        </w:rPr>
        <w:t>Исполняющего обязанности</w:t>
      </w:r>
    </w:p>
    <w:p w:rsidR="00000000" w:rsidRDefault="003A3195">
      <w:pPr>
        <w:pStyle w:val="pr"/>
      </w:pPr>
      <w:r>
        <w:rPr>
          <w:rStyle w:val="s19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19"/>
        </w:rPr>
        <w:t>Республики Казахстан</w:t>
      </w:r>
    </w:p>
    <w:p w:rsidR="00000000" w:rsidRDefault="003A3195">
      <w:pPr>
        <w:pStyle w:val="pr"/>
      </w:pPr>
      <w:r>
        <w:rPr>
          <w:rStyle w:val="s19"/>
        </w:rPr>
        <w:t>от 18 мая 2026 года № 52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r"/>
      </w:pPr>
      <w:r>
        <w:rPr>
          <w:rStyle w:val="s19"/>
        </w:rPr>
        <w:t>Приложение 11</w:t>
      </w:r>
    </w:p>
    <w:p w:rsidR="00000000" w:rsidRDefault="003A3195">
      <w:pPr>
        <w:pStyle w:val="pr"/>
      </w:pPr>
      <w:r>
        <w:rPr>
          <w:rStyle w:val="s19"/>
        </w:rPr>
        <w:t>к Правилам оплаты услуг субъектов</w:t>
      </w:r>
    </w:p>
    <w:p w:rsidR="00000000" w:rsidRDefault="003A3195">
      <w:pPr>
        <w:pStyle w:val="pr"/>
      </w:pPr>
      <w:r>
        <w:rPr>
          <w:rStyle w:val="s19"/>
        </w:rPr>
        <w:t>здравоохранения в рамках</w:t>
      </w:r>
    </w:p>
    <w:p w:rsidR="00000000" w:rsidRDefault="003A3195">
      <w:pPr>
        <w:pStyle w:val="pr"/>
      </w:pPr>
      <w:r>
        <w:rPr>
          <w:rStyle w:val="s19"/>
        </w:rPr>
        <w:t>гарантированного объема</w:t>
      </w:r>
    </w:p>
    <w:p w:rsidR="00000000" w:rsidRDefault="003A3195">
      <w:pPr>
        <w:pStyle w:val="pr"/>
      </w:pPr>
      <w:r>
        <w:rPr>
          <w:rStyle w:val="s19"/>
        </w:rPr>
        <w:t>бесплатной медицинской помощи</w:t>
      </w:r>
    </w:p>
    <w:p w:rsidR="00000000" w:rsidRDefault="003A3195">
      <w:pPr>
        <w:pStyle w:val="pr"/>
      </w:pPr>
      <w:r>
        <w:rPr>
          <w:rStyle w:val="s19"/>
        </w:rPr>
        <w:t>и (или) в системе обязательного</w:t>
      </w:r>
    </w:p>
    <w:p w:rsidR="00000000" w:rsidRDefault="003A3195">
      <w:pPr>
        <w:pStyle w:val="pr"/>
      </w:pPr>
      <w:r>
        <w:rPr>
          <w:rStyle w:val="s19"/>
        </w:rPr>
        <w:t>социального медицинского</w:t>
      </w:r>
    </w:p>
    <w:p w:rsidR="00000000" w:rsidRDefault="003A3195">
      <w:pPr>
        <w:pStyle w:val="pr"/>
      </w:pPr>
      <w:r>
        <w:rPr>
          <w:rStyle w:val="s19"/>
        </w:rPr>
        <w:t>страхования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c"/>
      </w:pPr>
      <w:r>
        <w:rPr>
          <w:rStyle w:val="s19"/>
        </w:rPr>
        <w:t>Алгоритм расчета суммы оплаты поставщику за оказанную специализированн</w:t>
      </w:r>
      <w:r>
        <w:rPr>
          <w:rStyle w:val="s19"/>
        </w:rPr>
        <w:t>ую медицинскую помощь в стационарозамещающих, стационарных условиях и на дому</w:t>
      </w:r>
    </w:p>
    <w:p w:rsidR="00000000" w:rsidRDefault="003A3195">
      <w:pPr>
        <w:pStyle w:val="pj"/>
      </w:pPr>
      <w:r>
        <w:rPr>
          <w:rStyle w:val="s19"/>
        </w:rPr>
        <w:t> </w:t>
      </w:r>
    </w:p>
    <w:p w:rsidR="00000000" w:rsidRDefault="003A3195">
      <w:pPr>
        <w:pStyle w:val="pj"/>
      </w:pPr>
      <w:r>
        <w:rPr>
          <w:rStyle w:val="s19"/>
        </w:rPr>
        <w:t>1. Расчет суммы оплаты поставщику за оказанную специализированную медицинскую помощь в стационарозамещающих, стационарных условиях и на дому по каждому виду медицинской помощи,</w:t>
      </w:r>
      <w:r>
        <w:rPr>
          <w:rStyle w:val="s19"/>
        </w:rPr>
        <w:t xml:space="preserve"> с применением Линейной шкалы (далее - сумма оплаты) осуществляется в автоматизированном режиме в ЦПС, после получения результатов мониторинга качества и объема, в следующей последовательности:</w:t>
      </w:r>
    </w:p>
    <w:p w:rsidR="00000000" w:rsidRDefault="003A3195">
      <w:pPr>
        <w:pStyle w:val="pj"/>
      </w:pPr>
      <w:r>
        <w:rPr>
          <w:rStyle w:val="s19"/>
        </w:rPr>
        <w:t>1) исчисление суммы превышения по каждому виду медицинской пом</w:t>
      </w:r>
      <w:r>
        <w:rPr>
          <w:rStyle w:val="s19"/>
        </w:rPr>
        <w:t>ощи;</w:t>
      </w:r>
    </w:p>
    <w:p w:rsidR="00000000" w:rsidRDefault="003A3195">
      <w:pPr>
        <w:pStyle w:val="pj"/>
      </w:pPr>
      <w:r>
        <w:rPr>
          <w:rStyle w:val="s19"/>
        </w:rPr>
        <w:t>2) определение процента превышения исчисленной суммы превышения к плановой сумме по каждому виду медицинской помощи;</w:t>
      </w:r>
    </w:p>
    <w:p w:rsidR="00000000" w:rsidRDefault="003A3195">
      <w:pPr>
        <w:pStyle w:val="pj"/>
      </w:pPr>
      <w:r>
        <w:rPr>
          <w:rStyle w:val="s19"/>
        </w:rPr>
        <w:t>3) определение процента возмещения по каждому виду медицинской помощи;</w:t>
      </w:r>
    </w:p>
    <w:p w:rsidR="00000000" w:rsidRDefault="003A3195">
      <w:pPr>
        <w:pStyle w:val="pj"/>
      </w:pPr>
      <w:r>
        <w:rPr>
          <w:rStyle w:val="s19"/>
        </w:rPr>
        <w:t>4) корректировка суммы превышения по каждому виду медицинской п</w:t>
      </w:r>
      <w:r>
        <w:rPr>
          <w:rStyle w:val="s19"/>
        </w:rPr>
        <w:t>омощи;</w:t>
      </w:r>
    </w:p>
    <w:p w:rsidR="00000000" w:rsidRDefault="003A3195">
      <w:pPr>
        <w:pStyle w:val="pj"/>
      </w:pPr>
      <w:r>
        <w:rPr>
          <w:rStyle w:val="s19"/>
        </w:rPr>
        <w:t>5) исчисление суммы оплаты по каждому виду медицинской помощи.</w:t>
      </w:r>
    </w:p>
    <w:p w:rsidR="00000000" w:rsidRDefault="003A3195">
      <w:pPr>
        <w:pStyle w:val="pj"/>
      </w:pPr>
      <w:r>
        <w:rPr>
          <w:rStyle w:val="s19"/>
        </w:rPr>
        <w:t>2. Сумма превышения исчисляется как разница между суммой, предъявленной по счету-реестру за оказанные медицинские услуги в форме стационарной и стационарозамещающей медицинской помощи по</w:t>
      </w:r>
      <w:r>
        <w:rPr>
          <w:rStyle w:val="s19"/>
        </w:rPr>
        <w:t xml:space="preserve"> каждому виду медицинской помощи (далее - предъявленная сумма), от месячной суммы, предусмотренной договором закупа услуг (далее - плановая сумма).</w:t>
      </w:r>
    </w:p>
    <w:p w:rsidR="00000000" w:rsidRDefault="003A3195">
      <w:pPr>
        <w:pStyle w:val="pj"/>
      </w:pPr>
      <w:r>
        <w:rPr>
          <w:rStyle w:val="s19"/>
        </w:rPr>
        <w:t>При этом:</w:t>
      </w:r>
    </w:p>
    <w:p w:rsidR="00000000" w:rsidRDefault="003A3195">
      <w:pPr>
        <w:pStyle w:val="pj"/>
      </w:pPr>
      <w:r>
        <w:rPr>
          <w:rStyle w:val="s19"/>
        </w:rPr>
        <w:t>1) предъявленная сумма исчисляется путем последовательного суммирования стоимости пролеченных случ</w:t>
      </w:r>
      <w:r>
        <w:rPr>
          <w:rStyle w:val="s19"/>
        </w:rPr>
        <w:t>аев по дате регистрации их подтверждения в ЦС «ЭРСБ»;</w:t>
      </w:r>
    </w:p>
    <w:p w:rsidR="00000000" w:rsidRDefault="003A3195">
      <w:pPr>
        <w:pStyle w:val="pj"/>
      </w:pPr>
      <w:r>
        <w:rPr>
          <w:rStyle w:val="s19"/>
        </w:rPr>
        <w:t>2) образование суммы превышения признается с момента регистрации подтверждения в ЦС «ЭРСБ» пролеченного случая, стоимость которого привела к превышению плановой суммы;</w:t>
      </w:r>
    </w:p>
    <w:p w:rsidR="00000000" w:rsidRDefault="003A3195">
      <w:pPr>
        <w:pStyle w:val="pj"/>
      </w:pPr>
      <w:r>
        <w:rPr>
          <w:rStyle w:val="s19"/>
        </w:rPr>
        <w:t>3) с момента образования суммы пре</w:t>
      </w:r>
      <w:r>
        <w:rPr>
          <w:rStyle w:val="s19"/>
        </w:rPr>
        <w:t>вышения, исчисление стоимости пролеченных случаев осуществляется с применением поправочного коэффициента равного 1,0;</w:t>
      </w:r>
    </w:p>
    <w:p w:rsidR="00000000" w:rsidRDefault="003A3195">
      <w:pPr>
        <w:pStyle w:val="pj"/>
      </w:pPr>
      <w:r>
        <w:rPr>
          <w:rStyle w:val="s19"/>
        </w:rPr>
        <w:t>4) в случае, если сумма, образовавшаяся в момент превышения плановой суммы, составляет 51% и более от стоимости пролеченного случая, с кот</w:t>
      </w:r>
      <w:r>
        <w:rPr>
          <w:rStyle w:val="s19"/>
        </w:rPr>
        <w:t>орого начинается превышение плановой суммы, то стоимость данного пролеченного случая формируется с применением поправочного коэффициента равного 1,0.</w:t>
      </w:r>
    </w:p>
    <w:p w:rsidR="00000000" w:rsidRDefault="003A3195">
      <w:pPr>
        <w:pStyle w:val="pj"/>
      </w:pPr>
      <w:r>
        <w:rPr>
          <w:rStyle w:val="s19"/>
        </w:rPr>
        <w:t>3. Определение процента превышения исчисленной суммы превышения к плановой сумме осуществляется по следующ</w:t>
      </w:r>
      <w:r>
        <w:rPr>
          <w:rStyle w:val="s19"/>
        </w:rPr>
        <w:t>ей формуле:</w:t>
      </w:r>
    </w:p>
    <w:p w:rsidR="00000000" w:rsidRDefault="003A3195">
      <w:pPr>
        <w:pStyle w:val="pj"/>
      </w:pPr>
      <w:r>
        <w:rPr>
          <w:rStyle w:val="s19"/>
        </w:rPr>
        <w:t>%превыш=Спревыш/ Сплан. х 100+100, где</w:t>
      </w:r>
    </w:p>
    <w:p w:rsidR="00000000" w:rsidRDefault="003A3195">
      <w:pPr>
        <w:pStyle w:val="pj"/>
      </w:pPr>
      <w:r>
        <w:rPr>
          <w:rStyle w:val="s19"/>
        </w:rPr>
        <w:t>%превыш - процента превышения;</w:t>
      </w:r>
    </w:p>
    <w:p w:rsidR="00000000" w:rsidRDefault="003A3195">
      <w:pPr>
        <w:pStyle w:val="pj"/>
      </w:pPr>
      <w:r>
        <w:rPr>
          <w:rStyle w:val="s19"/>
        </w:rPr>
        <w:t>Спревыш - сумма превышения;</w:t>
      </w:r>
    </w:p>
    <w:p w:rsidR="00000000" w:rsidRDefault="003A3195">
      <w:pPr>
        <w:pStyle w:val="pj"/>
      </w:pPr>
      <w:r>
        <w:rPr>
          <w:rStyle w:val="s19"/>
        </w:rPr>
        <w:t>Сплан. - плановая сумма.</w:t>
      </w:r>
    </w:p>
    <w:p w:rsidR="00000000" w:rsidRDefault="003A3195">
      <w:pPr>
        <w:pStyle w:val="pj"/>
      </w:pPr>
      <w:r>
        <w:rPr>
          <w:rStyle w:val="s19"/>
        </w:rPr>
        <w:t>4. Определение процента возмещения осуществляется в соответствии с интервалом согласно следующей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4"/>
        <w:gridCol w:w="3906"/>
        <w:gridCol w:w="3525"/>
      </w:tblGrid>
      <w:tr w:rsidR="00000000"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№ интервала (i)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Процент превышения (% превыш i)</w:t>
            </w:r>
          </w:p>
        </w:tc>
        <w:tc>
          <w:tcPr>
            <w:tcW w:w="1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Процент возмещения (% возм.i)</w:t>
            </w:r>
          </w:p>
        </w:tc>
      </w:tr>
      <w:tr w:rsidR="00000000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2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3</w:t>
            </w:r>
          </w:p>
        </w:tc>
      </w:tr>
      <w:tr w:rsidR="00000000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от 100 % до 105 %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50 %</w:t>
            </w:r>
          </w:p>
        </w:tc>
      </w:tr>
      <w:tr w:rsidR="00000000">
        <w:tc>
          <w:tcPr>
            <w:tcW w:w="1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свыше 105 %</w:t>
            </w:r>
          </w:p>
        </w:tc>
        <w:tc>
          <w:tcPr>
            <w:tcW w:w="1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0 %</w:t>
            </w:r>
          </w:p>
        </w:tc>
      </w:tr>
    </w:tbl>
    <w:p w:rsidR="00000000" w:rsidRDefault="003A3195">
      <w:pPr>
        <w:pStyle w:val="pj"/>
      </w:pPr>
      <w:r>
        <w:rPr>
          <w:rStyle w:val="s19"/>
        </w:rPr>
        <w:t>5. Корректировка суммы превышения осуществляется по каждому виду медицинской помощи в следующей порядке:</w:t>
      </w:r>
    </w:p>
    <w:p w:rsidR="00000000" w:rsidRDefault="003A3195">
      <w:pPr>
        <w:pStyle w:val="pj"/>
      </w:pPr>
      <w:r>
        <w:rPr>
          <w:rStyle w:val="s19"/>
        </w:rPr>
        <w:t xml:space="preserve">1) в случае, если процент превышения составляет 105 % и ниже, то скорректированная сумма превышения рассчитывается путем умножения суммы превышения на </w:t>
      </w:r>
      <w:r>
        <w:rPr>
          <w:rStyle w:val="s19"/>
        </w:rPr>
        <w:t>50 %;</w:t>
      </w:r>
    </w:p>
    <w:p w:rsidR="00000000" w:rsidRDefault="003A3195">
      <w:pPr>
        <w:pStyle w:val="pj"/>
      </w:pPr>
      <w:r>
        <w:rPr>
          <w:rStyle w:val="s19"/>
        </w:rPr>
        <w:t>2) в случае, если сумма превышения выше 105 %, то скорректированная сумма превышения исчисляется путем суммирования:</w:t>
      </w:r>
    </w:p>
    <w:p w:rsidR="00000000" w:rsidRDefault="003A3195">
      <w:pPr>
        <w:pStyle w:val="pj"/>
      </w:pPr>
      <w:r>
        <w:rPr>
          <w:rStyle w:val="s19"/>
        </w:rPr>
        <w:t>суммы превышения до 105 % умноженной на 50%;</w:t>
      </w:r>
    </w:p>
    <w:p w:rsidR="00000000" w:rsidRDefault="003A3195">
      <w:pPr>
        <w:pStyle w:val="pj"/>
      </w:pPr>
      <w:r>
        <w:rPr>
          <w:rStyle w:val="s19"/>
        </w:rPr>
        <w:t>суммы превышения свыше 105 %, умноженной на 0%.</w:t>
      </w:r>
    </w:p>
    <w:p w:rsidR="00000000" w:rsidRDefault="003A3195">
      <w:pPr>
        <w:pStyle w:val="pj"/>
      </w:pPr>
      <w:r>
        <w:rPr>
          <w:rStyle w:val="s19"/>
        </w:rPr>
        <w:t>6. Исчисление суммы оплаты осуществляетс</w:t>
      </w:r>
      <w:r>
        <w:rPr>
          <w:rStyle w:val="s19"/>
        </w:rPr>
        <w:t>я путем суммирования плановой суммы скорректированной суммы превышения по каждому виду помощи.</w:t>
      </w:r>
    </w:p>
    <w:p w:rsidR="00000000" w:rsidRDefault="003A3195">
      <w:pPr>
        <w:pStyle w:val="pj"/>
      </w:pPr>
      <w:bookmarkStart w:id="77" w:name="SUB7"/>
      <w:bookmarkEnd w:id="77"/>
      <w:r>
        <w:t> </w:t>
      </w:r>
    </w:p>
    <w:p w:rsidR="00000000" w:rsidRDefault="003A3195">
      <w:pPr>
        <w:pStyle w:val="pr"/>
      </w:pPr>
      <w:r>
        <w:rPr>
          <w:rStyle w:val="s19"/>
        </w:rPr>
        <w:t xml:space="preserve">Приложение 7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19"/>
        </w:rPr>
        <w:t>Исполняющего обязанности</w:t>
      </w:r>
    </w:p>
    <w:p w:rsidR="00000000" w:rsidRDefault="003A3195">
      <w:pPr>
        <w:pStyle w:val="pr"/>
      </w:pPr>
      <w:r>
        <w:rPr>
          <w:rStyle w:val="s19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19"/>
        </w:rPr>
        <w:t>Республики Казахстан</w:t>
      </w:r>
    </w:p>
    <w:p w:rsidR="00000000" w:rsidRDefault="003A3195">
      <w:pPr>
        <w:pStyle w:val="pr"/>
      </w:pPr>
      <w:r>
        <w:rPr>
          <w:rStyle w:val="s19"/>
        </w:rPr>
        <w:t>от 18 мая 2026 года № 52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r"/>
      </w:pPr>
      <w:r>
        <w:rPr>
          <w:rStyle w:val="s19"/>
        </w:rPr>
        <w:t xml:space="preserve">Приложение </w:t>
      </w:r>
      <w:r>
        <w:rPr>
          <w:rStyle w:val="s19"/>
        </w:rPr>
        <w:t>38-1</w:t>
      </w:r>
    </w:p>
    <w:p w:rsidR="00000000" w:rsidRDefault="003A3195">
      <w:pPr>
        <w:pStyle w:val="pr"/>
      </w:pPr>
      <w:r>
        <w:rPr>
          <w:rStyle w:val="s19"/>
        </w:rPr>
        <w:t>к Правилам оплаты услуг субъектов</w:t>
      </w:r>
    </w:p>
    <w:p w:rsidR="00000000" w:rsidRDefault="003A3195">
      <w:pPr>
        <w:pStyle w:val="pr"/>
      </w:pPr>
      <w:r>
        <w:rPr>
          <w:rStyle w:val="s19"/>
        </w:rPr>
        <w:t>здравоохранения в рамках</w:t>
      </w:r>
    </w:p>
    <w:p w:rsidR="00000000" w:rsidRDefault="003A3195">
      <w:pPr>
        <w:pStyle w:val="pr"/>
      </w:pPr>
      <w:r>
        <w:rPr>
          <w:rStyle w:val="s19"/>
        </w:rPr>
        <w:t>гарантированного объема</w:t>
      </w:r>
    </w:p>
    <w:p w:rsidR="00000000" w:rsidRDefault="003A3195">
      <w:pPr>
        <w:pStyle w:val="pr"/>
      </w:pPr>
      <w:r>
        <w:rPr>
          <w:rStyle w:val="s19"/>
        </w:rPr>
        <w:t>бесплатной медицинской помощи</w:t>
      </w:r>
    </w:p>
    <w:p w:rsidR="00000000" w:rsidRDefault="003A3195">
      <w:pPr>
        <w:pStyle w:val="pr"/>
      </w:pPr>
      <w:r>
        <w:rPr>
          <w:rStyle w:val="s19"/>
        </w:rPr>
        <w:t>и (или) в системе обязательного</w:t>
      </w:r>
    </w:p>
    <w:p w:rsidR="00000000" w:rsidRDefault="003A3195">
      <w:pPr>
        <w:pStyle w:val="pr"/>
      </w:pPr>
      <w:r>
        <w:rPr>
          <w:rStyle w:val="s19"/>
        </w:rPr>
        <w:t>социального медицинского</w:t>
      </w:r>
    </w:p>
    <w:p w:rsidR="00000000" w:rsidRDefault="003A3195">
      <w:pPr>
        <w:pStyle w:val="pr"/>
      </w:pPr>
      <w:r>
        <w:rPr>
          <w:rStyle w:val="s19"/>
        </w:rPr>
        <w:t>страхования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r"/>
      </w:pPr>
      <w:r>
        <w:rPr>
          <w:rStyle w:val="s19"/>
        </w:rPr>
        <w:t> </w:t>
      </w:r>
    </w:p>
    <w:p w:rsidR="00000000" w:rsidRDefault="003A3195">
      <w:pPr>
        <w:pStyle w:val="pc"/>
      </w:pPr>
      <w:r>
        <w:rPr>
          <w:rStyle w:val="s19"/>
        </w:rPr>
        <w:t>Алгоритм применения регрессивной шкалы для расчета суммы оплаты п</w:t>
      </w:r>
      <w:r>
        <w:rPr>
          <w:rStyle w:val="s19"/>
        </w:rPr>
        <w:t>оставщику за оказанную специализированную медицинскую помощь онкологическим больным в стационарных и стационарозамещающих условиях</w:t>
      </w:r>
    </w:p>
    <w:p w:rsidR="00000000" w:rsidRDefault="003A3195">
      <w:pPr>
        <w:pStyle w:val="pj"/>
      </w:pPr>
      <w:r>
        <w:rPr>
          <w:rStyle w:val="s19"/>
        </w:rPr>
        <w:t> </w:t>
      </w:r>
    </w:p>
    <w:p w:rsidR="00000000" w:rsidRDefault="003A3195">
      <w:pPr>
        <w:pStyle w:val="pj"/>
      </w:pPr>
      <w:r>
        <w:rPr>
          <w:rStyle w:val="s19"/>
        </w:rPr>
        <w:t>1. Расчет суммы оплаты поставщику за оказанную специализированную медицинскую помощь в стационарных и стационарозамещающих условиях по онкологическому профилю, с применением Регрессивной шкалы (далее - сумма оплаты) осуществляется в автоматизированном режи</w:t>
      </w:r>
      <w:r>
        <w:rPr>
          <w:rStyle w:val="s19"/>
        </w:rPr>
        <w:t>ме в ЦПС, без учета результатов мониторинга качества и объема, в следующей последовательности:</w:t>
      </w:r>
    </w:p>
    <w:p w:rsidR="00000000" w:rsidRDefault="003A3195">
      <w:pPr>
        <w:pStyle w:val="pj"/>
      </w:pPr>
      <w:r>
        <w:rPr>
          <w:rStyle w:val="s19"/>
        </w:rPr>
        <w:t>1) исчисление объемов превышения;</w:t>
      </w:r>
    </w:p>
    <w:p w:rsidR="00000000" w:rsidRDefault="003A3195">
      <w:pPr>
        <w:pStyle w:val="pj"/>
      </w:pPr>
      <w:r>
        <w:rPr>
          <w:rStyle w:val="s19"/>
        </w:rPr>
        <w:t>2) определение процента превышения объемов к плановому объему;</w:t>
      </w:r>
    </w:p>
    <w:p w:rsidR="00000000" w:rsidRDefault="003A3195">
      <w:pPr>
        <w:pStyle w:val="pj"/>
      </w:pPr>
      <w:r>
        <w:rPr>
          <w:rStyle w:val="s19"/>
        </w:rPr>
        <w:t>3) определение понижающего коэффициента;</w:t>
      </w:r>
    </w:p>
    <w:p w:rsidR="00000000" w:rsidRDefault="003A3195">
      <w:pPr>
        <w:pStyle w:val="pj"/>
      </w:pPr>
      <w:r>
        <w:rPr>
          <w:rStyle w:val="s19"/>
        </w:rPr>
        <w:t xml:space="preserve">4) корректировка суммы </w:t>
      </w:r>
      <w:r>
        <w:rPr>
          <w:rStyle w:val="s19"/>
        </w:rPr>
        <w:t>превышения;</w:t>
      </w:r>
    </w:p>
    <w:p w:rsidR="00000000" w:rsidRDefault="003A3195">
      <w:pPr>
        <w:pStyle w:val="pj"/>
      </w:pPr>
      <w:r>
        <w:rPr>
          <w:rStyle w:val="s19"/>
        </w:rPr>
        <w:t>5) исчисление суммы оплаты.</w:t>
      </w:r>
    </w:p>
    <w:p w:rsidR="00000000" w:rsidRDefault="003A3195">
      <w:pPr>
        <w:pStyle w:val="pj"/>
      </w:pPr>
      <w:r>
        <w:rPr>
          <w:rStyle w:val="s19"/>
        </w:rPr>
        <w:t>2. Объем превышения исчисляется путем определения разницы между количеством пролеченных случаев, предъявленных по счету-реестру за оказанные медицинские услуги, и месячным объемом, установленным уполномоченным органом.</w:t>
      </w:r>
    </w:p>
    <w:p w:rsidR="00000000" w:rsidRDefault="003A3195">
      <w:pPr>
        <w:pStyle w:val="pj"/>
      </w:pPr>
      <w:r>
        <w:rPr>
          <w:rStyle w:val="s19"/>
        </w:rPr>
        <w:t>При этом:</w:t>
      </w:r>
    </w:p>
    <w:p w:rsidR="00000000" w:rsidRDefault="003A3195">
      <w:pPr>
        <w:pStyle w:val="pj"/>
      </w:pPr>
      <w:r>
        <w:rPr>
          <w:rStyle w:val="s19"/>
        </w:rPr>
        <w:t>1) предъявленный объем исчи</w:t>
      </w:r>
      <w:r>
        <w:rPr>
          <w:rStyle w:val="s19"/>
        </w:rPr>
        <w:t>сляется путем последовательного суммирования пролеченных случаев по дате регистрации их подтверждения в ЦС;</w:t>
      </w:r>
    </w:p>
    <w:p w:rsidR="00000000" w:rsidRDefault="003A3195">
      <w:pPr>
        <w:pStyle w:val="pj"/>
      </w:pPr>
      <w:r>
        <w:rPr>
          <w:rStyle w:val="s19"/>
        </w:rPr>
        <w:t>2) образование объемов превышения от 105% от планового объема признается с момента регистрации подтверждения пролеченного случая в ЦС, объем которой</w:t>
      </w:r>
      <w:r>
        <w:rPr>
          <w:rStyle w:val="s19"/>
        </w:rPr>
        <w:t xml:space="preserve"> привел к превышению от 105 % от планового объема;</w:t>
      </w:r>
    </w:p>
    <w:p w:rsidR="00000000" w:rsidRDefault="003A3195">
      <w:pPr>
        <w:pStyle w:val="pj"/>
      </w:pPr>
      <w:r>
        <w:rPr>
          <w:rStyle w:val="s19"/>
        </w:rPr>
        <w:t>3. Определение процента превышения исчисленной объема превышения к плановому объему осуществляется по следующей формуле:</w:t>
      </w:r>
    </w:p>
    <w:p w:rsidR="00000000" w:rsidRDefault="003A3195">
      <w:pPr>
        <w:pStyle w:val="pj"/>
      </w:pPr>
      <w:r>
        <w:rPr>
          <w:rStyle w:val="s19"/>
        </w:rPr>
        <w:t>% превышV=Vпревыш/Vплан. х 100+100, где</w:t>
      </w:r>
    </w:p>
    <w:p w:rsidR="00000000" w:rsidRDefault="003A3195">
      <w:pPr>
        <w:pStyle w:val="pj"/>
      </w:pPr>
      <w:r>
        <w:rPr>
          <w:rStyle w:val="s19"/>
        </w:rPr>
        <w:t>% превыш - процента превышения;</w:t>
      </w:r>
    </w:p>
    <w:p w:rsidR="00000000" w:rsidRDefault="003A3195">
      <w:pPr>
        <w:pStyle w:val="pj"/>
      </w:pPr>
      <w:r>
        <w:rPr>
          <w:rStyle w:val="s19"/>
        </w:rPr>
        <w:t>Vпревыш - об</w:t>
      </w:r>
      <w:r>
        <w:rPr>
          <w:rStyle w:val="s19"/>
        </w:rPr>
        <w:t>ъем превышения;</w:t>
      </w:r>
    </w:p>
    <w:p w:rsidR="00000000" w:rsidRDefault="003A3195">
      <w:pPr>
        <w:pStyle w:val="pj"/>
      </w:pPr>
      <w:r>
        <w:rPr>
          <w:rStyle w:val="s19"/>
        </w:rPr>
        <w:t>Vплан. - плановый объем.</w:t>
      </w:r>
    </w:p>
    <w:p w:rsidR="00000000" w:rsidRDefault="003A3195">
      <w:pPr>
        <w:pStyle w:val="pj"/>
      </w:pPr>
      <w:r>
        <w:rPr>
          <w:rStyle w:val="s19"/>
        </w:rPr>
        <w:t>4. Определение процента возмещения осуществляется в соответствии с интервалом согласно следующей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9"/>
        <w:gridCol w:w="3771"/>
        <w:gridCol w:w="4055"/>
      </w:tblGrid>
      <w:tr w:rsidR="00000000"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№ интервала (i)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Процент превышения объема (% превыш)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Понижающий коэффициент к тарифу (коэф.i)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3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1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от 100 % до 105 %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1</w:t>
            </w:r>
          </w:p>
        </w:tc>
      </w:tr>
      <w:tr w:rsidR="00000000">
        <w:tc>
          <w:tcPr>
            <w:tcW w:w="8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2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свыше 105 %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rStyle w:val="s19"/>
              </w:rPr>
              <w:t>0,5</w:t>
            </w:r>
          </w:p>
        </w:tc>
      </w:tr>
    </w:tbl>
    <w:p w:rsidR="00000000" w:rsidRDefault="003A3195">
      <w:pPr>
        <w:pStyle w:val="pj"/>
      </w:pPr>
      <w:r>
        <w:rPr>
          <w:rStyle w:val="s19"/>
        </w:rPr>
        <w:t>5. Корректировка объемов превышения осуществляется в следующей порядке:</w:t>
      </w:r>
    </w:p>
    <w:p w:rsidR="00000000" w:rsidRDefault="003A3195">
      <w:pPr>
        <w:pStyle w:val="pj"/>
      </w:pPr>
      <w:r>
        <w:rPr>
          <w:rStyle w:val="s19"/>
        </w:rPr>
        <w:t>1) в случае, если процент превышения составляет 105% и ниже, то скорректированные объемы превышения рассчитываются путем умножения объемов превы</w:t>
      </w:r>
      <w:r>
        <w:rPr>
          <w:rStyle w:val="s19"/>
        </w:rPr>
        <w:t>шения на размеры установленных тарифов на 1;</w:t>
      </w:r>
    </w:p>
    <w:p w:rsidR="00000000" w:rsidRDefault="003A3195">
      <w:pPr>
        <w:pStyle w:val="pj"/>
      </w:pPr>
      <w:r>
        <w:rPr>
          <w:rStyle w:val="s19"/>
        </w:rPr>
        <w:t>2) в случае, если процент превышения выше 105%, то скорректированная стоимость пролеченного случая исчисляется путем умножения на 0,5 к установленным тарифам.</w:t>
      </w:r>
    </w:p>
    <w:p w:rsidR="00000000" w:rsidRDefault="003A3195">
      <w:pPr>
        <w:pStyle w:val="pj"/>
      </w:pPr>
      <w:r>
        <w:rPr>
          <w:rStyle w:val="s19"/>
        </w:rPr>
        <w:t>6. Исчисление суммы оплаты осуществляется путем сумм</w:t>
      </w:r>
      <w:r>
        <w:rPr>
          <w:rStyle w:val="s19"/>
        </w:rPr>
        <w:t>ирования стоимости пролеченных случаев с учетом скорректированной стоимости.</w:t>
      </w:r>
    </w:p>
    <w:p w:rsidR="00000000" w:rsidRDefault="003A3195">
      <w:pPr>
        <w:pStyle w:val="pj"/>
      </w:pPr>
      <w:bookmarkStart w:id="78" w:name="SUB8"/>
      <w:bookmarkEnd w:id="78"/>
      <w:r>
        <w:t> </w:t>
      </w:r>
    </w:p>
    <w:p w:rsidR="00000000" w:rsidRDefault="003A3195">
      <w:pPr>
        <w:pStyle w:val="pr"/>
      </w:pPr>
      <w:r>
        <w:rPr>
          <w:rStyle w:val="s0"/>
        </w:rPr>
        <w:t xml:space="preserve">Приложение 8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0"/>
        </w:rPr>
        <w:t>Исполняющего обязанности</w:t>
      </w:r>
    </w:p>
    <w:p w:rsidR="00000000" w:rsidRDefault="003A3195">
      <w:pPr>
        <w:pStyle w:val="pr"/>
      </w:pPr>
      <w:r>
        <w:rPr>
          <w:rStyle w:val="s0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0"/>
        </w:rPr>
        <w:t>Республики Казахстан</w:t>
      </w:r>
    </w:p>
    <w:p w:rsidR="00000000" w:rsidRDefault="003A3195">
      <w:pPr>
        <w:pStyle w:val="pr"/>
      </w:pPr>
      <w:r>
        <w:rPr>
          <w:rStyle w:val="s0"/>
        </w:rPr>
        <w:t>от 18 мая 2026 года № 52</w:t>
      </w:r>
    </w:p>
    <w:p w:rsidR="00000000" w:rsidRDefault="003A3195">
      <w:pPr>
        <w:pStyle w:val="pr"/>
      </w:pPr>
      <w:r>
        <w:rPr>
          <w:rStyle w:val="s0"/>
        </w:rPr>
        <w:t> </w:t>
      </w:r>
    </w:p>
    <w:p w:rsidR="00000000" w:rsidRDefault="003A3195">
      <w:pPr>
        <w:pStyle w:val="pr"/>
      </w:pPr>
      <w:r>
        <w:t>Приложение 54</w:t>
      </w:r>
    </w:p>
    <w:p w:rsidR="00000000" w:rsidRDefault="003A3195">
      <w:pPr>
        <w:pStyle w:val="pr"/>
      </w:pPr>
      <w:r>
        <w:t>к Правилам опла</w:t>
      </w:r>
      <w:r>
        <w:t>ты услуг субъектов</w:t>
      </w:r>
    </w:p>
    <w:p w:rsidR="00000000" w:rsidRDefault="003A3195">
      <w:pPr>
        <w:pStyle w:val="pr"/>
      </w:pPr>
      <w:r>
        <w:t>здравоохранения в рамках</w:t>
      </w:r>
    </w:p>
    <w:p w:rsidR="00000000" w:rsidRDefault="003A3195">
      <w:pPr>
        <w:pStyle w:val="pr"/>
      </w:pPr>
      <w:r>
        <w:t>гарантированного объема</w:t>
      </w:r>
    </w:p>
    <w:p w:rsidR="00000000" w:rsidRDefault="003A3195">
      <w:pPr>
        <w:pStyle w:val="pr"/>
      </w:pPr>
      <w:r>
        <w:t>бесплатной медицинской помощи</w:t>
      </w:r>
    </w:p>
    <w:p w:rsidR="00000000" w:rsidRDefault="003A3195">
      <w:pPr>
        <w:pStyle w:val="pr"/>
      </w:pPr>
      <w:r>
        <w:t>и (или) в системе обязательного</w:t>
      </w:r>
    </w:p>
    <w:p w:rsidR="00000000" w:rsidRDefault="003A3195">
      <w:pPr>
        <w:pStyle w:val="pr"/>
      </w:pPr>
      <w:r>
        <w:t>социального медицинского</w:t>
      </w:r>
    </w:p>
    <w:p w:rsidR="00000000" w:rsidRDefault="003A3195">
      <w:pPr>
        <w:pStyle w:val="pr"/>
      </w:pPr>
      <w:r>
        <w:t>страхования</w:t>
      </w:r>
    </w:p>
    <w:p w:rsidR="00000000" w:rsidRDefault="003A3195">
      <w:pPr>
        <w:pStyle w:val="pr"/>
      </w:pPr>
      <w:r>
        <w:t> </w:t>
      </w:r>
    </w:p>
    <w:p w:rsidR="00000000" w:rsidRDefault="003A3195">
      <w:pPr>
        <w:pStyle w:val="pr"/>
      </w:pPr>
      <w:r>
        <w:t> </w:t>
      </w:r>
    </w:p>
    <w:p w:rsidR="00000000" w:rsidRDefault="003A3195">
      <w:pPr>
        <w:pStyle w:val="pc"/>
      </w:pPr>
      <w:r>
        <w:rPr>
          <w:rStyle w:val="s1"/>
        </w:rPr>
        <w:t>Перечень диагнозов в соответствии с Международной статистической классификацией болезней и проблем, связанных со здоровьем 10 пересмотра</w:t>
      </w:r>
      <w:r>
        <w:rPr>
          <w:rStyle w:val="s1"/>
        </w:rPr>
        <w:br/>
        <w:t>инфекционного профиля, являются основным диагнозом инфекционного профиля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2769"/>
        <w:gridCol w:w="670"/>
        <w:gridCol w:w="5438"/>
      </w:tblGrid>
      <w:tr w:rsidR="0000000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КЗГ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 КЗГ</w:t>
            </w:r>
          </w:p>
        </w:tc>
        <w:tc>
          <w:tcPr>
            <w:tcW w:w="3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Коды основных заключительных диагнозов МКБ-10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Карантинные инфекционные заболевания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A00.0, A00.1, A00.9, A20.0, A20.1, A20.2, A20.3, A20.7, A20.8, A20.9, A39.0†, A39.1†, A39.2, A39.3, A39.4, A39.5†, A39.8†, A39.9, A80.0, A80.1, A80.2, A80.3, A80.4, A</w:t>
            </w:r>
            <w:r>
              <w:rPr>
                <w:b/>
                <w:bCs/>
                <w:bdr w:val="none" w:sz="0" w:space="0" w:color="auto" w:frame="1"/>
              </w:rPr>
              <w:t>80.9, A92.3, A92.4, A95.0, A95.1, A95.9, A96.2, A97.0, A97.1, A97.2, A97.9, A98.3, A98.4, B03, U04.9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Особо опасные инфекционные заболевания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A21.0, A21.1, A21.2, A21.3, A21.7, A21.8, A21.9, A22.0, A22.1, A22.2, A22.7, A22.8, A22.9, A23.0, A23.1, A23.</w:t>
            </w:r>
            <w:r>
              <w:rPr>
                <w:b/>
                <w:bCs/>
                <w:bdr w:val="none" w:sz="0" w:space="0" w:color="auto" w:frame="1"/>
              </w:rPr>
              <w:t>2, A23.3, A23.8, A23.9, A27.0, A27.8, A27.9, A30.0, A30.1, A30.2, A30.3, A30.4, A30.5, A30.8, A30.9, A32.0, A32.1†, A32.7, A32.8†, A32.9, A82.0, A82.1, A82.9, A98.0, A98.5, B08.8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Инфекционные заболевания с тяжелым течением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A01.0, A01.1, A01.2, A01.3, A01.4, A24.0, A24.1, A24.2, A24.3, A24.4, A33, A34, A35, A36.0, A36.1, A36.2, A36.3, A36.8†, A36.9, A68.0, A68.1, A68.9, A75.0, A75.1, A75.2, A75.3, A75.9, A98.1, A98.2, B04, B56.0</w:t>
            </w:r>
            <w:r>
              <w:rPr>
                <w:b/>
                <w:bCs/>
                <w:bdr w:val="none" w:sz="0" w:space="0" w:color="auto" w:frame="1"/>
              </w:rPr>
              <w:t>, B56.1, B56.9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Тропические инфекционные заболевания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 xml:space="preserve">A48.1, A48.2, A48.4, A77.0, A77.1, A77.2, A77.3, A77.8, A77.9, A78, A92.0, A92.1, A92.2, A92.8, A92.9, A93.0, A93.1, A93.2, A93.8, A94, A96.0, A96.1, A96.8, A96.9, A98.8, A99, B50.0, B50.9, B50.8, </w:t>
            </w:r>
            <w:r>
              <w:rPr>
                <w:b/>
                <w:bCs/>
                <w:bdr w:val="none" w:sz="0" w:space="0" w:color="auto" w:frame="1"/>
              </w:rPr>
              <w:t>B51.0, B51.8, B51.9, B52.0, B52.8, B52.9, B53.0, B53.1, B53.8, B54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Инфекции поражающие органы центральной нервной системы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 xml:space="preserve">A05.1, A06.6†, A81.0, A81.1, A81.2, A81.8, A81.9, A83.0, A83.1, A83.2, A83.3, A83.4, A83.5, A83.6, A83.8, A83.9, A84.0, A84.1, </w:t>
            </w:r>
            <w:r>
              <w:rPr>
                <w:b/>
                <w:bCs/>
                <w:bdr w:val="none" w:sz="0" w:space="0" w:color="auto" w:frame="1"/>
              </w:rPr>
              <w:t>A84.8, A84.9, A85.0†, A85.1†, A85.2, A85.8, A86, A87.0†, A87.1†, A87.2, A87.8, A87.9, A88.0, A88.1, A88.8, A89, B00.3†, B00.4†, B01.0†, B01.1†, B02.0†, B02.1†, B02.2†, B05.0†, B05.1†, B06.0†, B26.1†, B26.2†, B37.5†, B38.4†, B43.1, B45.1, B46.1, B58.2†, B60</w:t>
            </w:r>
            <w:r>
              <w:rPr>
                <w:b/>
                <w:bCs/>
                <w:bdr w:val="none" w:sz="0" w:space="0" w:color="auto" w:frame="1"/>
              </w:rPr>
              <w:t>.2†, G00.0, G00.1, G00.2, G00.3, G00.8, G00.9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Кишечные инфекции без осложнений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A02.0, A02.1, A02.2†, A02.8, A02.9, A03.0, A03.1, A03.2, A03.3, A03.8, A03.9, A04.0, A04.1, A04.2, A04.3, A04.4, A04.5, A04.6, A04.7, A04.8, A04.9, A05.0, A05.2, A05.3, A</w:t>
            </w:r>
            <w:r>
              <w:rPr>
                <w:b/>
                <w:bCs/>
                <w:bdr w:val="none" w:sz="0" w:space="0" w:color="auto" w:frame="1"/>
              </w:rPr>
              <w:t>05.4, A05.8, A05.9, A06.0, A06.1, A06.2, A06.3, A06.4†, A06.5†, A06.7, A06.8†, A06.9, A07.0, A07.1, A07.2, A07.3, A07.8, A07.9, A08.0, A08.1, A08.2, A08.3, A08.4, A08.5, A09.0, A09.9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Кишечные инфекции с осложнением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A02.0, A02.1, A02.2†, A02.8, A02.9</w:t>
            </w:r>
            <w:r>
              <w:rPr>
                <w:b/>
                <w:bCs/>
                <w:bdr w:val="none" w:sz="0" w:space="0" w:color="auto" w:frame="1"/>
              </w:rPr>
              <w:t>, A03.0, A03.1, A03.2, A03.3, A03.8, A03.9, A04.0, A04.1, A04.2, A04.3, A04.4, A04.5, A04.6, A04.7, A04.8, A04.9, A05.0, A05.2, A05.3, A05.4, A05.8, A05.9, A06.0, A06.1, A06.2, A06.3, A06.4†, A06.5†, A06.7, A06.8†, A06.9, A07.0, A07.1, A07.2, A07.3, A07.8,</w:t>
            </w:r>
            <w:r>
              <w:rPr>
                <w:b/>
                <w:bCs/>
                <w:bdr w:val="none" w:sz="0" w:space="0" w:color="auto" w:frame="1"/>
              </w:rPr>
              <w:t xml:space="preserve"> A07.9, A08.0, A08.1, A08.2, A08.3, A08.4, A08.5, A09.0, A09.9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Бактериальные инфекционные заболевания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A25.0, A25.1, A25.9, A26.0, A26.7, A26.8, A26.9, A28.0, A28.1, A28.2, A28.8, A28.9, A31.0, A31.1, A31.8, A31.9, A42.0, A42.1, A42.2, A42.7, A42.8, A42.9, A43.0, A43.8, A43.9, A44.0, A44.1, A44.8, A44.9, A46, A48.0, A48.8, A49.0, A49.1, A49.2, A49.3, A49.8,</w:t>
            </w:r>
            <w:r>
              <w:rPr>
                <w:b/>
                <w:bCs/>
                <w:bdr w:val="none" w:sz="0" w:space="0" w:color="auto" w:frame="1"/>
              </w:rPr>
              <w:t xml:space="preserve"> A49.9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Инфекции протекающие преимущественно в детском возрасте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A37.0, A37.1, A37.8, A37.9, A38, B01.9, B05.9, B06.9, B26.9, B01.2†, B01.8, B05.2†, B05.3†, B05.4, B05.8†, B06.8†, B26.0†, B26.3†, B26.8†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Инфекционные заболевания, вызываемые протозоозами, спирохетами, риккетсиями и некоторыми простейшими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A65, A66.0, A66.1, A66.2, A66.3, A66.4, A66.5, A66.6, A66.7, A66.8, A66.9, A67.0, A67.1, A67.2, A67.3, A67.9, A69.0, A69.1, A69.2, A69.8, A69.9, A70, A</w:t>
            </w:r>
            <w:r>
              <w:rPr>
                <w:b/>
                <w:bCs/>
                <w:bdr w:val="none" w:sz="0" w:space="0" w:color="auto" w:frame="1"/>
              </w:rPr>
              <w:t>79.0, A79.1, A79.8, A79.9, B44.0, B44.1, B44.2, B44.7, B44.8, B44.9, B55.0, B55.1, B55.2, B55.9, B57.0†, B57.1, B57.2†, B57.3, B57.4, B57.5, B58.0†, B58.1†, B58.3†, B58.8†, B58.9, B59, B60.0, B60.1†, B60.8, B64, B99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Вирусные инфекционные заболевания бе</w:t>
            </w:r>
            <w:r>
              <w:rPr>
                <w:b/>
                <w:bCs/>
                <w:color w:val="auto"/>
                <w:bdr w:val="none" w:sz="0" w:space="0" w:color="auto" w:frame="1"/>
              </w:rPr>
              <w:t>з осложнений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B00.0, B00.2, B00.7, B00.8†, B00.9, B02.3†, B02.7, B02.8, B02.9, B08.2, B08.3, B08.4, B08.5, B09, B25.0†, B25.1†, B25.2†, B25.8, B25.9, B27.0, B27.1, B27.8, B27.9, B33.0, B33.1, B33.2, B33.3, B33.4†, B33.8, B34.0, B34.1, B34.2, B34.3, B34.</w:t>
            </w:r>
            <w:r>
              <w:rPr>
                <w:b/>
                <w:bCs/>
                <w:bdr w:val="none" w:sz="0" w:space="0" w:color="auto" w:frame="1"/>
              </w:rPr>
              <w:t>4, B34.8, B34.9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Вирусные инфекционные заболевания с осложнениями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B00.0, B00.2, B00.7, B00.8†, B00.9, B02.3†, B02.7, B02.8, B02.9, B08.2, B08.3, B08.4, B08.5, B09, B25.0†, B25.1†, B25.2†, B25.8, B25.9, B27.0, B27.1, B27.8, B27.9, B33.0, B33.1, B33.2</w:t>
            </w:r>
            <w:r>
              <w:rPr>
                <w:b/>
                <w:bCs/>
                <w:bdr w:val="none" w:sz="0" w:space="0" w:color="auto" w:frame="1"/>
              </w:rPr>
              <w:t>, B33.3, B33.4†, B33.8, B34.0, B34.1, B34.2, B34.3, B34.4, B34.8, B34.9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Болезни, вызванные вирусом иммунодефицита человека (ВИЧ)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B20.0, B20.1, B20.2, B20.3, B20.4, B20.5, B20.6, B20.7, B20.8, B20.9, B22.0, B22.1, B22.2, B22.7, B23.0, B23.1, B23.2, B23.8, B24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Острые вирусные гепатиты и другие неуточненные вирусные гепатиты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B15.0, B15.9, B16.0, B16.1, B16.2, B16.9, B17.0, B17.</w:t>
            </w:r>
            <w:r>
              <w:rPr>
                <w:b/>
                <w:bCs/>
                <w:bdr w:val="none" w:sz="0" w:space="0" w:color="auto" w:frame="1"/>
              </w:rPr>
              <w:t>1, B17.2, B17.8, B17.9, B19.9, B19.0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15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Хронические вирусные гепатиты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A15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B18.0, B18.1, B18.2, B18.8, B18.9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Паразитарные заболевания человека вызываемые гельминтами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A16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B65.0, B65.1, B65.2, B65.3, B65.8, B65.9, B66.0, B66.1, B66.2, B66.3, B66.4, B66.5</w:t>
            </w:r>
            <w:r>
              <w:rPr>
                <w:b/>
                <w:bCs/>
                <w:bdr w:val="none" w:sz="0" w:space="0" w:color="auto" w:frame="1"/>
              </w:rPr>
              <w:t>, B66.8, B66.9, B67.0, B67.1, B67.2, B67.3, B67.4, B67.5, B67.6, B67.7, B67.8, B67.9, B68.0, B68.1, B68.9, B69.0, B69.1, B69.8, B69.9, B70.0, B70.1, B71.0, B71.1, B71.8, B72, B73, B74.0, B74.1, B74.2, B74.3, B74.4, B74.8, B74.9, B75, B76.0, B76.1, B76.8, B</w:t>
            </w:r>
            <w:r>
              <w:rPr>
                <w:b/>
                <w:bCs/>
                <w:bdr w:val="none" w:sz="0" w:space="0" w:color="auto" w:frame="1"/>
              </w:rPr>
              <w:t>76.9, B77.0, B77.8, B77.9, B78.0, B78.1, B78.7, B79, B80, B81.0, B81.1, B81.2, B81.3, B81.4, B81.8, B82.0, B82.9, B83.0, B83.1, B83.2, B83.3, B83.4, B83.8, B83.9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17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Острые инфекционные заболевания вызываемые вирусами гриппа и парагриппа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A17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 xml:space="preserve">J10.0, J10.1, </w:t>
            </w:r>
            <w:r>
              <w:rPr>
                <w:b/>
                <w:bCs/>
                <w:bdr w:val="none" w:sz="0" w:space="0" w:color="auto" w:frame="1"/>
              </w:rPr>
              <w:t>J10.8, J11.0, J11.1, J11.8, J12.2, J20.4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Острые инфекции верхних/нижних дыхательных путей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A18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J00, J01.0, J01.1, J01.2, J01.3, J01.4, J01.8, J01.9, J02.0, J02.8, J02.9, J03.8, J03.9, J03.0, J04.0, J04.1, J05.0, J05.1, J06.0, J06.8, J06.9, J04.2, J20.3, J20.5, J20.6, J20.7, J21.0, J21.1, J22, J38.4, J38.5, J38.6, J39.8, J39.9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19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Вирусные пневмонии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A19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J12.0, J12.1, J12.3, J12.8, J12.9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Инфекционные заболевания с краткосрочным пребыванием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A20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A02.0, A02.1, A02.2†, A02.8, A02.9, A03.0, A03.1, A03.2, A03.3, A03.8, A03.9, A04.0, A04.1, A04.2, A04.3, A04.4, A04.5, A04.6, A04.7, A04.</w:t>
            </w:r>
            <w:r>
              <w:rPr>
                <w:b/>
                <w:bCs/>
                <w:bdr w:val="none" w:sz="0" w:space="0" w:color="auto" w:frame="1"/>
              </w:rPr>
              <w:t>8, A04.9, A05.0, A05.2, A05.3, A05.4, A05.8, A05.9, A06.0, A06.1, A06.2, A06.3, A06.4†, A06.5†, A06.7, A06.8†, A06.9, A07.0, A07.1, A07.2, A07.3, A07.8, A07.9, A08.0, A08.1, A08.2, A08.3, A08.4, A08.5, A09.0, A09.9, A25.0, A25.1, A25.9, A26.0, A26.7, A26.8</w:t>
            </w:r>
            <w:r>
              <w:rPr>
                <w:b/>
                <w:bCs/>
                <w:bdr w:val="none" w:sz="0" w:space="0" w:color="auto" w:frame="1"/>
              </w:rPr>
              <w:t>, A26.9, A28.0, A28.1, A28.2, A28.8, A28.9, A31.0, A31.1, A31.8, A31.9, A42.0, A42.1, A42.2, A42.7, A42.8, A42.9, A43.0, A43.8, A43.9, A44.0, A44.1, A44.8, A44.9, A46, A48.0, A48.8, A49.0, A49.1, A49.2, A49.3, A49.8, A49.9, A37.0, A37.1, A37.8, A37.9, A38,</w:t>
            </w:r>
            <w:r>
              <w:rPr>
                <w:b/>
                <w:bCs/>
                <w:bdr w:val="none" w:sz="0" w:space="0" w:color="auto" w:frame="1"/>
              </w:rPr>
              <w:t xml:space="preserve"> B01.9, B05.9, B06.9, B26.9, B01.2†, B01.8, B05.2†, B05.3†, B05.4, B05.8†, B06.8†, B26.0†, B26.3†, B26.8†, A65, A66.0, A66.1, A66.2, A66.3, A66.4, A66.5, A66.6, A66.7, A66.8, A66.9, A67.0, A67.1, A67.2, A67.3, A67.9, A69.0, A69.1, A69.2, A69.8, A69.9, A70,</w:t>
            </w:r>
            <w:r>
              <w:rPr>
                <w:b/>
                <w:bCs/>
                <w:bdr w:val="none" w:sz="0" w:space="0" w:color="auto" w:frame="1"/>
              </w:rPr>
              <w:t xml:space="preserve"> A79.0, A79.1, A79.8, A79.9, B44.0, B44.1, B44.2, B44.7, B44.8, B44.9, B55.0, B55.1, B55.2, B55.9, B57.0†, B57.1, B57.2†, B57.3, B57.4, B57.5, B58.0†, B58.1†, B58.3†, B58.8†, B58.9, B59, B60.0, B60.1†, B60.8, B64, B99, B00.0, B00.2, B00.7, B00.8†, B00.9, B</w:t>
            </w:r>
            <w:r>
              <w:rPr>
                <w:b/>
                <w:bCs/>
                <w:bdr w:val="none" w:sz="0" w:space="0" w:color="auto" w:frame="1"/>
              </w:rPr>
              <w:t>02.3†, B02.7, B02.8, B02.9, B08.2, B08.3, B08.4, B08.5, B09, B25.0†, B25.1†, B25.2†, B25.8, B25.9, B27.0, B27.1, B27.8, B27.9, B33.0, B33.1, B33.2, B33.3, B33.4†, B33.8, B34.0, B34.1, B34.2, B34.3, B34.4, B34.8, B34.9, B20.0, B20.1, B20.2, B20.3, B20.4, B2</w:t>
            </w:r>
            <w:r>
              <w:rPr>
                <w:b/>
                <w:bCs/>
                <w:bdr w:val="none" w:sz="0" w:space="0" w:color="auto" w:frame="1"/>
              </w:rPr>
              <w:t>0.5, B20.6, B20.7, B20.8, B20.9, B22.0, B22.1, B22.2, B22.7, B23.0, B23.1, B23.2, B23.8, B24, B15.0, B15.9, B16.0, B16.1, B16.2, B16.9, B17.0, B17.1, B17.2, B17.8, B17.9, B19.9, B19.0, B18.0, B18.1, B18.2, B18.8, B18.9, B65.0, B65.1, B65.2, B65.3, B65.8, B</w:t>
            </w:r>
            <w:r>
              <w:rPr>
                <w:b/>
                <w:bCs/>
                <w:bdr w:val="none" w:sz="0" w:space="0" w:color="auto" w:frame="1"/>
              </w:rPr>
              <w:t>65.9, B66.0, B66.1, B66.2, B66.3, B66.4, B66.5, B66.8, B66.9, B67.0, B67.1, B67.2, B67.3, B67.4, B67.5, B67.6, B67.7, B67.8, B67.9, B68.0, B68.1, B68.9, B69.0, B69.1, B69.8, B69.9, B70.0, B70.1, B71.0, B71.1, B71.8, B72, B73, B74.0, B74.1, B74.2, B74.3, B7</w:t>
            </w:r>
            <w:r>
              <w:rPr>
                <w:b/>
                <w:bCs/>
                <w:bdr w:val="none" w:sz="0" w:space="0" w:color="auto" w:frame="1"/>
              </w:rPr>
              <w:t>4.4, B74.8, B74.9, B75, B76.0, B76.1, B76.8, B76.9, B77.0, B77.8, B77.9, B78.0, B78.1, B78.7, B79, B80, B81.0, B81.1, B81.2, B81.3, B81.4, B81.8, B82.0, B82.9, B83.0, B83.1, B83.2, B83.3, B83.4, B83.8, B83.9, J10.0, J10.1, J10.8, J11.0, J11.1, J11.8, J12.2</w:t>
            </w:r>
            <w:r>
              <w:rPr>
                <w:b/>
                <w:bCs/>
                <w:bdr w:val="none" w:sz="0" w:space="0" w:color="auto" w:frame="1"/>
              </w:rPr>
              <w:t>, J20.4, J00, J01.0, J01.1, J01.2, J01.3, J01.4, J01.8, J01.9, J02.0, J02.8, J02.9, J03.8, J03.9, J03.0, J04.0, J04.1, J05.0, J05.1, J06.0, J06.8, J06.9, J04.2, J20.3, J20.5, J20.6, J20.7, J21.0, J21.1, J22, J38.4, J38.5, J38.6, J39.8, J39.9, J12.0, J12.1,</w:t>
            </w:r>
            <w:r>
              <w:rPr>
                <w:b/>
                <w:bCs/>
                <w:bdr w:val="none" w:sz="0" w:space="0" w:color="auto" w:frame="1"/>
              </w:rPr>
              <w:t xml:space="preserve"> J12.3, J12.8, J12.9, U07.1, U07.2, U10.9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21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Коронавирусная инфекция CОVID-19 тяжелой и крайне тяжелой степени тяжести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A21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U07.1, U07.2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Коронавирусная инфекция CОVID-19 среднетяжелой степени тяжести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A22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U07.1, U07.2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23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Коронавирусная инфекция CОVID-19 легкой степени тяжести и бессимптомной формы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A23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U07.1, U07.2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24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rPr>
                <w:b/>
                <w:bCs/>
                <w:color w:val="auto"/>
                <w:bdr w:val="none" w:sz="0" w:space="0" w:color="auto" w:frame="1"/>
              </w:rPr>
              <w:t>Мультисистемный воспалительный синдром, связанный с COVID-19 неуточненный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A24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U10.9</w:t>
            </w:r>
          </w:p>
        </w:tc>
      </w:tr>
    </w:tbl>
    <w:p w:rsidR="00000000" w:rsidRDefault="003A3195">
      <w:pPr>
        <w:pStyle w:val="pj"/>
      </w:pPr>
      <w:r>
        <w:t> </w:t>
      </w:r>
    </w:p>
    <w:p w:rsidR="00000000" w:rsidRDefault="003A3195">
      <w:pPr>
        <w:pStyle w:val="pr"/>
      </w:pPr>
      <w:r>
        <w:rPr>
          <w:rStyle w:val="s0"/>
        </w:rPr>
        <w:t xml:space="preserve">Приложение 9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0"/>
        </w:rPr>
        <w:t>Исполняющего обязанн</w:t>
      </w:r>
      <w:r>
        <w:rPr>
          <w:rStyle w:val="s0"/>
        </w:rPr>
        <w:t>ости</w:t>
      </w:r>
    </w:p>
    <w:p w:rsidR="00000000" w:rsidRDefault="003A3195">
      <w:pPr>
        <w:pStyle w:val="pr"/>
      </w:pPr>
      <w:r>
        <w:rPr>
          <w:rStyle w:val="s0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0"/>
        </w:rPr>
        <w:t>Республики Казахстан</w:t>
      </w:r>
    </w:p>
    <w:p w:rsidR="00000000" w:rsidRDefault="003A3195">
      <w:pPr>
        <w:pStyle w:val="pr"/>
      </w:pPr>
      <w:r>
        <w:rPr>
          <w:rStyle w:val="s0"/>
        </w:rPr>
        <w:t>от 18 мая 2026 года № 52</w:t>
      </w:r>
    </w:p>
    <w:p w:rsidR="00000000" w:rsidRDefault="003A3195">
      <w:pPr>
        <w:pStyle w:val="pr"/>
      </w:pPr>
      <w:r>
        <w:rPr>
          <w:rStyle w:val="s0"/>
        </w:rPr>
        <w:t> </w:t>
      </w:r>
    </w:p>
    <w:p w:rsidR="00000000" w:rsidRDefault="003A3195">
      <w:pPr>
        <w:pStyle w:val="pr"/>
      </w:pPr>
      <w:r>
        <w:t>Приложение 55</w:t>
      </w:r>
    </w:p>
    <w:p w:rsidR="00000000" w:rsidRDefault="003A3195">
      <w:pPr>
        <w:pStyle w:val="pr"/>
      </w:pPr>
      <w:r>
        <w:t>к Правилам оплаты услуг субъектов</w:t>
      </w:r>
    </w:p>
    <w:p w:rsidR="00000000" w:rsidRDefault="003A3195">
      <w:pPr>
        <w:pStyle w:val="pr"/>
      </w:pPr>
      <w:r>
        <w:t>здравоохранения в рамках</w:t>
      </w:r>
    </w:p>
    <w:p w:rsidR="00000000" w:rsidRDefault="003A3195">
      <w:pPr>
        <w:pStyle w:val="pr"/>
      </w:pPr>
      <w:r>
        <w:t>гарантированного объема</w:t>
      </w:r>
    </w:p>
    <w:p w:rsidR="00000000" w:rsidRDefault="003A3195">
      <w:pPr>
        <w:pStyle w:val="pr"/>
      </w:pPr>
      <w:r>
        <w:t>бесплатной медицинской помощи</w:t>
      </w:r>
    </w:p>
    <w:p w:rsidR="00000000" w:rsidRDefault="003A3195">
      <w:pPr>
        <w:pStyle w:val="pr"/>
      </w:pPr>
      <w:r>
        <w:t>и (или) в системе обязательного</w:t>
      </w:r>
    </w:p>
    <w:p w:rsidR="00000000" w:rsidRDefault="003A3195">
      <w:pPr>
        <w:pStyle w:val="pr"/>
      </w:pPr>
      <w:r>
        <w:t>социального медицин</w:t>
      </w:r>
      <w:r>
        <w:t>ского</w:t>
      </w:r>
    </w:p>
    <w:p w:rsidR="00000000" w:rsidRDefault="003A3195">
      <w:pPr>
        <w:pStyle w:val="pr"/>
      </w:pPr>
      <w:r>
        <w:t>страхования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p w:rsidR="00000000" w:rsidRDefault="003A3195">
      <w:pPr>
        <w:pStyle w:val="pc"/>
      </w:pPr>
      <w:r>
        <w:rPr>
          <w:rStyle w:val="s1"/>
        </w:rPr>
        <w:t>Перечень осложнений к кодам основных диагнозов в соответствии с Международной статистической классификацией болезней и проблем, связанных со здоровьем 10 пересмотра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"/>
        <w:gridCol w:w="1199"/>
        <w:gridCol w:w="7678"/>
      </w:tblGrid>
      <w:tr w:rsidR="00000000"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 МКБ-10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МКБ 10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A40.0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вызванная стрептококком группы А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A40.1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вызванная стрептококком группы В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A40.2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вызванная стрептококком группы D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A40.3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вызванная Streptococcus pneumonie (стрептококкус пневмониа)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A40.8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Другие стрептококковые сепсисы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A40.9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Стрептококковый сепсис неуточненный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A41.0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вызванная Staphylococcus aureus (стафилококкус ауреус)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A41.1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</w:t>
            </w:r>
            <w:r>
              <w:t>званная другим уточненным стафилококком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A41.2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вызванная неуточненным стафилококком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A41.3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вызванная Haemophilus influenzae (гемофилус инфлуензае)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A41.4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вызванный анаэробами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A41.5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Септицемия, вызванная другими грамотрицательными микроорганизмами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A41.8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Другой уточненный сепсис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A41.9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Сепсис неуточненный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A48.3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Синдром токсического шока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D59.3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Гемолитико-уремический синдром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D65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Диссеминированное внутрисосудистое свертывание (синдром дефибринации)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G04.8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Другие энцефалит, миелит и энцефаломиелит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G92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Токсическая энцефалопатия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G93.4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Энцефалопатия неуточненная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G93.6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Отек мозга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I30.1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Инфекционный перикардит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I33.0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Острый и подострый инфекционный эндокардит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I40.0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Инфекционный миокардит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I50.1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Левожелудочковая недостаточность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J69.0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Пневмонит, вызванный пищей и рвотными массами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J96.0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Острая респираторная недостаточность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J96.9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Респираторная недостаточность неуточненная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K56.0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Паралитический илеус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K71.6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Токсическое поражение печени с картиной гепатита, не классифицированное в других рубриках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K72.0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Острая и подострая печеночная недостаточность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K72.9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Печеночная недостаточность неуточненная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K92.2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Желудочно-кишечное кровотечение неуточненное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N</w:t>
            </w:r>
            <w:r>
              <w:t>17.0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Острая почечная недостаточность с тубулярным некрозом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N17.1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Острая почечная недостаточность с острым кортикальным некрозом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N17.2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Острая почечная недостаточность с медуллярным некрозом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N17.8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Другая острая почечная недостаточность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N17.9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Острая почечная недостаточность неуточненная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R56.0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Судороги при лихорадке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R56.8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Другие и неуточненные судороги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R57.1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Гиповолемический шок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42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R57.8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Другие виды шока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43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N19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Почечная недостаточность неуточненная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44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N14.4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Токсическая нефропатия, не классифицированная в других рубриках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E87.8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Другие нарушения водно-солевого равновесия, не классифицированные в других рубриках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46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E43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Тяжелая белково-энергетическая недостаточн</w:t>
            </w:r>
            <w:r>
              <w:t>ость неуточненная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47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E46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Белково-энергетическая недостаточность неуточненная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48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I50.9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Сердечная недостаточность неуточненная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49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R57.2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Септический шок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50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R57.9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Шок неуточненный</w:t>
            </w:r>
          </w:p>
        </w:tc>
      </w:tr>
      <w:tr w:rsidR="00000000"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51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K58.0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00000" w:rsidRDefault="003A3195">
            <w:pPr>
              <w:pStyle w:val="p"/>
            </w:pPr>
            <w:r>
              <w:t>Синдром раздраженного кишечника с диареей</w:t>
            </w:r>
          </w:p>
        </w:tc>
      </w:tr>
    </w:tbl>
    <w:p w:rsidR="00000000" w:rsidRDefault="003A3195">
      <w:pPr>
        <w:pStyle w:val="pj"/>
      </w:pPr>
      <w:r>
        <w:t> </w:t>
      </w:r>
    </w:p>
    <w:p w:rsidR="00000000" w:rsidRDefault="003A3195">
      <w:pPr>
        <w:pStyle w:val="pr"/>
      </w:pPr>
      <w:r>
        <w:rPr>
          <w:rStyle w:val="s0"/>
        </w:rPr>
        <w:t xml:space="preserve">Приложение 10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A3195">
      <w:pPr>
        <w:pStyle w:val="pr"/>
      </w:pPr>
      <w:r>
        <w:rPr>
          <w:rStyle w:val="s0"/>
        </w:rPr>
        <w:t>Исполняющего обязанности</w:t>
      </w:r>
    </w:p>
    <w:p w:rsidR="00000000" w:rsidRDefault="003A3195">
      <w:pPr>
        <w:pStyle w:val="pr"/>
      </w:pPr>
      <w:r>
        <w:rPr>
          <w:rStyle w:val="s0"/>
        </w:rPr>
        <w:t>министра здравоохранения</w:t>
      </w:r>
    </w:p>
    <w:p w:rsidR="00000000" w:rsidRDefault="003A3195">
      <w:pPr>
        <w:pStyle w:val="pr"/>
      </w:pPr>
      <w:r>
        <w:rPr>
          <w:rStyle w:val="s0"/>
        </w:rPr>
        <w:t>Республики Казахстан</w:t>
      </w:r>
    </w:p>
    <w:p w:rsidR="00000000" w:rsidRDefault="003A3195">
      <w:pPr>
        <w:pStyle w:val="pr"/>
      </w:pPr>
      <w:r>
        <w:rPr>
          <w:rStyle w:val="s0"/>
        </w:rPr>
        <w:t>от 18 мая 2026 года № 52</w:t>
      </w:r>
    </w:p>
    <w:p w:rsidR="00000000" w:rsidRDefault="003A3195">
      <w:pPr>
        <w:pStyle w:val="pr"/>
      </w:pPr>
      <w:r>
        <w:rPr>
          <w:rStyle w:val="s0"/>
        </w:rPr>
        <w:t> </w:t>
      </w:r>
    </w:p>
    <w:p w:rsidR="00000000" w:rsidRDefault="003A3195">
      <w:pPr>
        <w:pStyle w:val="pr"/>
      </w:pPr>
      <w:r>
        <w:t>Приложение 56</w:t>
      </w:r>
    </w:p>
    <w:p w:rsidR="00000000" w:rsidRDefault="003A3195">
      <w:pPr>
        <w:pStyle w:val="pr"/>
      </w:pPr>
      <w:r>
        <w:t>к Правилам оплаты услуг субъектов</w:t>
      </w:r>
    </w:p>
    <w:p w:rsidR="00000000" w:rsidRDefault="003A3195">
      <w:pPr>
        <w:pStyle w:val="pr"/>
      </w:pPr>
      <w:r>
        <w:t>здравоохранения в рамках</w:t>
      </w:r>
    </w:p>
    <w:p w:rsidR="00000000" w:rsidRDefault="003A3195">
      <w:pPr>
        <w:pStyle w:val="pr"/>
      </w:pPr>
      <w:r>
        <w:t>гарантированного объема</w:t>
      </w:r>
    </w:p>
    <w:p w:rsidR="00000000" w:rsidRDefault="003A3195">
      <w:pPr>
        <w:pStyle w:val="pr"/>
      </w:pPr>
      <w:r>
        <w:t>бесплатной медицинской помощи</w:t>
      </w:r>
    </w:p>
    <w:p w:rsidR="00000000" w:rsidRDefault="003A3195">
      <w:pPr>
        <w:pStyle w:val="pr"/>
      </w:pPr>
      <w:r>
        <w:t>и (или) в системе обязательного</w:t>
      </w:r>
    </w:p>
    <w:p w:rsidR="00000000" w:rsidRDefault="003A3195">
      <w:pPr>
        <w:pStyle w:val="pr"/>
      </w:pPr>
      <w:r>
        <w:t>социального медицинского</w:t>
      </w:r>
    </w:p>
    <w:p w:rsidR="00000000" w:rsidRDefault="003A3195">
      <w:pPr>
        <w:pStyle w:val="pr"/>
      </w:pPr>
      <w:r>
        <w:t>страхования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p w:rsidR="00000000" w:rsidRDefault="003A3195">
      <w:pPr>
        <w:pStyle w:val="pc"/>
      </w:pPr>
      <w:r>
        <w:rPr>
          <w:rStyle w:val="s1"/>
        </w:rPr>
        <w:t>Перечень уточняющих диагнозов инфекционного профиля в соответствии с М</w:t>
      </w:r>
      <w:r>
        <w:rPr>
          <w:rStyle w:val="s1"/>
        </w:rPr>
        <w:t>еждународной статистической классификацией болезней и проблем, связанных со здоровьем 10 пересмотра</w:t>
      </w:r>
    </w:p>
    <w:p w:rsidR="00000000" w:rsidRDefault="003A3195">
      <w:pPr>
        <w:pStyle w:val="pc"/>
      </w:pPr>
      <w:r>
        <w:rPr>
          <w:b/>
          <w:bCs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7526"/>
        <w:gridCol w:w="1333"/>
      </w:tblGrid>
      <w:tr w:rsidR="00000000"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№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Наименование МКБ-10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rPr>
                <w:b/>
                <w:bCs/>
                <w:bdr w:val="none" w:sz="0" w:space="0" w:color="auto" w:frame="1"/>
              </w:rPr>
              <w:t>Код МКБ-10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1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Коронавирусная инфекция CОVID-19 (Вирус идентифицирован) крайне тяжелая*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U07.13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2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Коронавирусная инфекция CОVID-19 (Вирус не идентифицирован) крайне тяжелая*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U07.23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3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Коронавирусная инфекция CОVID-19   (Вирус идентифицирован) тяжелая*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U07.12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4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Коронавирусная инфекция CОVID-19 (Вирус не идентифицирован) тяжелая*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U07.22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5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Коронавирусна</w:t>
            </w:r>
            <w:r>
              <w:t>я инфекция CОVID-19   (Вирус идентифицирован) средняя*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U07.11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6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Коронавирусная инфекция CОVID-19 (Вирус не идентифицирован) средняя*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U07.21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7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Коронавирусная инфекция CОVID-19 (Вирус идентифицирован) легкая*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U07.10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8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Коронавирусная инфекция CОVID-19 (Вирус не идентифицирован) легкая*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U07.20</w:t>
            </w:r>
          </w:p>
        </w:tc>
      </w:tr>
      <w:tr w:rsidR="00000000"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9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"/>
            </w:pPr>
            <w:r>
              <w:t>Коронавирусная инфекция CОVID-19 (Вирус идентифицирован) бессимптомная*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A3195">
            <w:pPr>
              <w:pStyle w:val="pc"/>
            </w:pPr>
            <w:r>
              <w:t>U07.14</w:t>
            </w:r>
          </w:p>
        </w:tc>
      </w:tr>
    </w:tbl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p w:rsidR="00000000" w:rsidRDefault="003A3195">
      <w:pPr>
        <w:pStyle w:val="pj"/>
      </w:pPr>
      <w:r>
        <w:t> </w:t>
      </w:r>
    </w:p>
    <w:sectPr w:rsidR="00000000">
      <w:headerReference w:type="even" r:id="rId49"/>
      <w:headerReference w:type="default" r:id="rId50"/>
      <w:footerReference w:type="even" r:id="rId51"/>
      <w:footerReference w:type="default" r:id="rId52"/>
      <w:headerReference w:type="first" r:id="rId53"/>
      <w:footerReference w:type="first" r:id="rId5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195" w:rsidRDefault="003A3195" w:rsidP="003A3195">
      <w:r>
        <w:separator/>
      </w:r>
    </w:p>
  </w:endnote>
  <w:endnote w:type="continuationSeparator" w:id="0">
    <w:p w:rsidR="003A3195" w:rsidRDefault="003A3195" w:rsidP="003A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195" w:rsidRDefault="003A319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195" w:rsidRDefault="003A319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195" w:rsidRDefault="003A31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195" w:rsidRDefault="003A3195" w:rsidP="003A3195">
      <w:r>
        <w:separator/>
      </w:r>
    </w:p>
  </w:footnote>
  <w:footnote w:type="continuationSeparator" w:id="0">
    <w:p w:rsidR="003A3195" w:rsidRDefault="003A3195" w:rsidP="003A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195" w:rsidRDefault="003A31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195" w:rsidRPr="003A3195" w:rsidRDefault="003A3195" w:rsidP="003A319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A3195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A3195" w:rsidRPr="003A3195" w:rsidRDefault="003A3195" w:rsidP="003A319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A3195"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18 мая 2026 года № 52 «О внесении изменений и дополнений в приказ Министра здравоохранения Республики Казахстан от 20 декабря 2020 года № ҚР ДСМ-291/2020 «Об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страхования» (не введен в действие)</w:t>
    </w:r>
  </w:p>
  <w:p w:rsidR="003A3195" w:rsidRPr="003A3195" w:rsidRDefault="003A3195" w:rsidP="003A319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3A3195">
      <w:rPr>
        <w:rFonts w:ascii="Arial" w:hAnsi="Arial" w:cs="Arial"/>
        <w:color w:val="808080"/>
        <w:sz w:val="20"/>
      </w:rPr>
      <w:t>Статус документа: Не введен в действие, вводится в действие c 01.06.2026 г., 12.07.2026 г.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195" w:rsidRDefault="003A31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95"/>
    <w:rsid w:val="003A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Calibri" w:hAnsi="Calibri" w:cs="Calibri"/>
      <w:sz w:val="20"/>
      <w:szCs w:val="20"/>
    </w:rPr>
  </w:style>
  <w:style w:type="paragraph" w:customStyle="1" w:styleId="msopapdefault">
    <w:name w:val="msopapdefault"/>
    <w:basedOn w:val="a"/>
    <w:pPr>
      <w:spacing w:before="100" w:beforeAutospacing="1" w:after="160" w:line="252" w:lineRule="auto"/>
    </w:p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color w:val="008000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A31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3195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A31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3195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g.kz/Document/?doc_id=34028838" TargetMode="External"/><Relationship Id="rId18" Type="http://schemas.openxmlformats.org/officeDocument/2006/relationships/hyperlink" Target="http://prg.kz/Document/?doc_id=34028838" TargetMode="External"/><Relationship Id="rId26" Type="http://schemas.openxmlformats.org/officeDocument/2006/relationships/hyperlink" Target="http://prg.kz/Document/?doc_id=34028838" TargetMode="External"/><Relationship Id="rId39" Type="http://schemas.openxmlformats.org/officeDocument/2006/relationships/hyperlink" Target="http://prg.kz/Document/?doc_id=34028838" TargetMode="External"/><Relationship Id="rId21" Type="http://schemas.openxmlformats.org/officeDocument/2006/relationships/hyperlink" Target="http://prg.kz/Document/?doc_id=34028838" TargetMode="External"/><Relationship Id="rId34" Type="http://schemas.openxmlformats.org/officeDocument/2006/relationships/hyperlink" Target="http://prg.kz/Document/?doc_id=34028838" TargetMode="External"/><Relationship Id="rId42" Type="http://schemas.openxmlformats.org/officeDocument/2006/relationships/hyperlink" Target="http://prg.kz/Document/?doc_id=34028838" TargetMode="External"/><Relationship Id="rId47" Type="http://schemas.openxmlformats.org/officeDocument/2006/relationships/hyperlink" Target="http://prg.kz/Document/?doc_id=37283259" TargetMode="External"/><Relationship Id="rId50" Type="http://schemas.openxmlformats.org/officeDocument/2006/relationships/header" Target="header2.xml"/><Relationship Id="rId55" Type="http://schemas.openxmlformats.org/officeDocument/2006/relationships/fontTable" Target="fontTable.xml"/><Relationship Id="rId7" Type="http://schemas.openxmlformats.org/officeDocument/2006/relationships/hyperlink" Target="http://prg.kz/Document/?doc_id=340288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g.kz/Document/?doc_id=34028838" TargetMode="External"/><Relationship Id="rId29" Type="http://schemas.openxmlformats.org/officeDocument/2006/relationships/hyperlink" Target="http://prg.kz/Document/?doc_id=34028838" TargetMode="External"/><Relationship Id="rId11" Type="http://schemas.openxmlformats.org/officeDocument/2006/relationships/hyperlink" Target="http://prg.kz/Document/?doc_id=34028838" TargetMode="External"/><Relationship Id="rId24" Type="http://schemas.openxmlformats.org/officeDocument/2006/relationships/hyperlink" Target="http://prg.kz/Document/?doc_id=34028838" TargetMode="External"/><Relationship Id="rId32" Type="http://schemas.openxmlformats.org/officeDocument/2006/relationships/hyperlink" Target="http://prg.kz/Document/?doc_id=34028838" TargetMode="External"/><Relationship Id="rId37" Type="http://schemas.openxmlformats.org/officeDocument/2006/relationships/hyperlink" Target="http://prg.kz/Document/?doc_id=34028838" TargetMode="External"/><Relationship Id="rId40" Type="http://schemas.openxmlformats.org/officeDocument/2006/relationships/hyperlink" Target="http://prg.kz/Document/?doc_id=34028838" TargetMode="External"/><Relationship Id="rId45" Type="http://schemas.openxmlformats.org/officeDocument/2006/relationships/hyperlink" Target="http://prg.kz/Document/?doc_id=34028838" TargetMode="External"/><Relationship Id="rId53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yperlink" Target="http://prg.kz/Document/?doc_id=34028838" TargetMode="External"/><Relationship Id="rId19" Type="http://schemas.openxmlformats.org/officeDocument/2006/relationships/hyperlink" Target="http://prg.kz/Document/?doc_id=34028838" TargetMode="External"/><Relationship Id="rId31" Type="http://schemas.openxmlformats.org/officeDocument/2006/relationships/hyperlink" Target="http://prg.kz/Document/?doc_id=34028838" TargetMode="External"/><Relationship Id="rId44" Type="http://schemas.openxmlformats.org/officeDocument/2006/relationships/hyperlink" Target="http://prg.kz/Document/?doc_id=34028838" TargetMode="External"/><Relationship Id="rId52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4028838" TargetMode="External"/><Relationship Id="rId14" Type="http://schemas.openxmlformats.org/officeDocument/2006/relationships/hyperlink" Target="http://prg.kz/Document/?doc_id=34028838" TargetMode="External"/><Relationship Id="rId22" Type="http://schemas.openxmlformats.org/officeDocument/2006/relationships/hyperlink" Target="http://prg.kz/Document/?doc_id=34028838" TargetMode="External"/><Relationship Id="rId27" Type="http://schemas.openxmlformats.org/officeDocument/2006/relationships/hyperlink" Target="http://prg.kz/Document/?doc_id=34028838" TargetMode="External"/><Relationship Id="rId30" Type="http://schemas.openxmlformats.org/officeDocument/2006/relationships/hyperlink" Target="http://prg.kz/Document/?doc_id=34028838" TargetMode="External"/><Relationship Id="rId35" Type="http://schemas.openxmlformats.org/officeDocument/2006/relationships/hyperlink" Target="http://prg.kz/Document/?doc_id=34028838" TargetMode="External"/><Relationship Id="rId43" Type="http://schemas.openxmlformats.org/officeDocument/2006/relationships/hyperlink" Target="http://prg.kz/Document/?doc_id=34028838" TargetMode="External"/><Relationship Id="rId48" Type="http://schemas.openxmlformats.org/officeDocument/2006/relationships/hyperlink" Target="http://prg.kz/Document/?doc_id=37283259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rg.kz/Document/?doc_id=34028838" TargetMode="External"/><Relationship Id="rId51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://prg.kz/Document/?doc_id=34028838" TargetMode="External"/><Relationship Id="rId17" Type="http://schemas.openxmlformats.org/officeDocument/2006/relationships/hyperlink" Target="http://prg.kz/Document/?doc_id=34028838" TargetMode="External"/><Relationship Id="rId25" Type="http://schemas.openxmlformats.org/officeDocument/2006/relationships/hyperlink" Target="http://prg.kz/Document/?doc_id=34028838" TargetMode="External"/><Relationship Id="rId33" Type="http://schemas.openxmlformats.org/officeDocument/2006/relationships/hyperlink" Target="http://prg.kz/Document/?doc_id=34028838" TargetMode="External"/><Relationship Id="rId38" Type="http://schemas.openxmlformats.org/officeDocument/2006/relationships/hyperlink" Target="http://prg.kz/Document/?doc_id=34028838" TargetMode="External"/><Relationship Id="rId46" Type="http://schemas.openxmlformats.org/officeDocument/2006/relationships/hyperlink" Target="http://prg.kz/Document/?doc_id=34028838" TargetMode="External"/><Relationship Id="rId20" Type="http://schemas.openxmlformats.org/officeDocument/2006/relationships/hyperlink" Target="http://prg.kz/Document/?doc_id=34028838" TargetMode="External"/><Relationship Id="rId41" Type="http://schemas.openxmlformats.org/officeDocument/2006/relationships/hyperlink" Target="http://prg.kz/Document/?doc_id=34028838" TargetMode="External"/><Relationship Id="rId54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://prg.kz/Document/?doc_id=34028838" TargetMode="External"/><Relationship Id="rId15" Type="http://schemas.openxmlformats.org/officeDocument/2006/relationships/hyperlink" Target="http://prg.kz/Document/?doc_id=34028838" TargetMode="External"/><Relationship Id="rId23" Type="http://schemas.openxmlformats.org/officeDocument/2006/relationships/hyperlink" Target="http://prg.kz/Document/?doc_id=34028838" TargetMode="External"/><Relationship Id="rId28" Type="http://schemas.openxmlformats.org/officeDocument/2006/relationships/hyperlink" Target="http://prg.kz/Document/?doc_id=34028838" TargetMode="External"/><Relationship Id="rId36" Type="http://schemas.openxmlformats.org/officeDocument/2006/relationships/hyperlink" Target="http://prg.kz/Document/?doc_id=34028838" TargetMode="External"/><Relationship Id="rId4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18832</Words>
  <Characters>107348</Characters>
  <Application>Microsoft Office Word</Application>
  <DocSecurity>0</DocSecurity>
  <Lines>894</Lines>
  <Paragraphs>251</Paragraphs>
  <ScaleCrop>false</ScaleCrop>
  <Company/>
  <LinksUpToDate>false</LinksUpToDate>
  <CharactersWithSpaces>125929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2026-05-22T14:46:00Z</dcterms:created>
  <dcterms:modified xsi:type="dcterms:W3CDTF">2026-05-22T14:46:00Z</dcterms:modified>
</cp:coreProperties>
</file>