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589B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21 апреля 2025 года № 252</w:t>
      </w:r>
      <w:r>
        <w:rPr>
          <w:rStyle w:val="s1"/>
        </w:rPr>
        <w:br/>
        <w:t>Об утверждении государственной квоты Республики Казахстан на наркотические средства, психотропные вещества и прекурсоры на 2025 год</w:t>
      </w:r>
    </w:p>
    <w:p w:rsidR="00000000" w:rsidRDefault="00E5589B">
      <w:pPr>
        <w:pStyle w:val="pc"/>
      </w:pPr>
      <w:r>
        <w:rPr>
          <w:rStyle w:val="s1"/>
        </w:rPr>
        <w:t> </w:t>
      </w:r>
    </w:p>
    <w:p w:rsidR="00000000" w:rsidRDefault="00E5589B">
      <w:pPr>
        <w:pStyle w:val="pj"/>
      </w:pPr>
      <w:r>
        <w:rPr>
          <w:rStyle w:val="s0"/>
        </w:rPr>
        <w:t xml:space="preserve">В соответствии со </w:t>
      </w:r>
      <w:hyperlink r:id="rId7" w:anchor="sub_id=80000" w:history="1">
        <w:r>
          <w:rPr>
            <w:rStyle w:val="a4"/>
          </w:rPr>
          <w:t>статьей 8</w:t>
        </w:r>
      </w:hyperlink>
      <w:r>
        <w:rPr>
          <w:rStyle w:val="s0"/>
        </w:rPr>
        <w:t xml:space="preserve"> Закона Республики Казахстан «О наркотических средствах, психотропных веществах, их аналогах и прекурсорах и мерах противодействия их незаконному обороту и злоупотре</w:t>
      </w:r>
      <w:r>
        <w:rPr>
          <w:rStyle w:val="s0"/>
        </w:rPr>
        <w:t xml:space="preserve">блению ими» 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E5589B">
      <w:pPr>
        <w:pStyle w:val="pj"/>
      </w:pPr>
      <w:r>
        <w:rPr>
          <w:rStyle w:val="s0"/>
        </w:rPr>
        <w:t>1. Утвердить прилагаемые:</w:t>
      </w:r>
    </w:p>
    <w:p w:rsidR="00000000" w:rsidRDefault="00E5589B">
      <w:pPr>
        <w:pStyle w:val="pj"/>
      </w:pPr>
      <w:r>
        <w:rPr>
          <w:rStyle w:val="s0"/>
        </w:rPr>
        <w:t xml:space="preserve">1) </w:t>
      </w:r>
      <w:hyperlink w:anchor="sub1" w:history="1">
        <w:r>
          <w:rPr>
            <w:rStyle w:val="a4"/>
          </w:rPr>
          <w:t>расчет потребности наркотических средств для юридических лиц на 2025 год</w:t>
        </w:r>
      </w:hyperlink>
      <w:r>
        <w:rPr>
          <w:rStyle w:val="s0"/>
        </w:rPr>
        <w:t>;</w:t>
      </w:r>
    </w:p>
    <w:p w:rsidR="00000000" w:rsidRDefault="00E5589B">
      <w:pPr>
        <w:pStyle w:val="pj"/>
      </w:pPr>
      <w:r>
        <w:rPr>
          <w:rStyle w:val="s0"/>
        </w:rPr>
        <w:t xml:space="preserve">2) </w:t>
      </w:r>
      <w:hyperlink w:anchor="sub2" w:history="1">
        <w:r>
          <w:rPr>
            <w:rStyle w:val="a4"/>
          </w:rPr>
          <w:t>расчет потребности психотропных вещ</w:t>
        </w:r>
        <w:r>
          <w:rPr>
            <w:rStyle w:val="a4"/>
          </w:rPr>
          <w:t>еств для юридических лиц на 2025 год</w:t>
        </w:r>
      </w:hyperlink>
      <w:r>
        <w:rPr>
          <w:rStyle w:val="s0"/>
        </w:rPr>
        <w:t>;</w:t>
      </w:r>
    </w:p>
    <w:p w:rsidR="00000000" w:rsidRDefault="00E5589B">
      <w:pPr>
        <w:pStyle w:val="pj"/>
      </w:pPr>
      <w:r>
        <w:rPr>
          <w:rStyle w:val="s0"/>
        </w:rPr>
        <w:t xml:space="preserve">3) </w:t>
      </w:r>
      <w:hyperlink w:anchor="sub3" w:history="1">
        <w:r>
          <w:rPr>
            <w:rStyle w:val="a4"/>
          </w:rPr>
          <w:t>расчет потребности прекурсоров для юридических лиц на 2025 год</w:t>
        </w:r>
      </w:hyperlink>
      <w:r>
        <w:rPr>
          <w:rStyle w:val="s0"/>
        </w:rPr>
        <w:t>.</w:t>
      </w:r>
    </w:p>
    <w:p w:rsidR="00000000" w:rsidRDefault="00E5589B">
      <w:pPr>
        <w:pStyle w:val="pj"/>
      </w:pPr>
      <w:r>
        <w:rPr>
          <w:rStyle w:val="s0"/>
        </w:rPr>
        <w:t>2. Настоящее постановление вводится в действие со дня его подписания.</w:t>
      </w:r>
    </w:p>
    <w:p w:rsidR="00000000" w:rsidRDefault="00E5589B">
      <w:pPr>
        <w:pStyle w:val="pj"/>
      </w:pPr>
      <w:r>
        <w:rPr>
          <w:rStyle w:val="s0"/>
        </w:rPr>
        <w:t> </w:t>
      </w:r>
    </w:p>
    <w:p w:rsidR="00000000" w:rsidRDefault="00E5589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E5589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5589B">
            <w:pPr>
              <w:pStyle w:val="pr"/>
            </w:pPr>
            <w:r>
              <w:rPr>
                <w:rStyle w:val="s0"/>
                <w:b/>
                <w:bCs/>
              </w:rPr>
              <w:t>О. Бе</w:t>
            </w:r>
            <w:r>
              <w:rPr>
                <w:rStyle w:val="s0"/>
                <w:b/>
                <w:bCs/>
              </w:rPr>
              <w:t>ктенов</w:t>
            </w:r>
          </w:p>
        </w:tc>
      </w:tr>
    </w:tbl>
    <w:p w:rsidR="00000000" w:rsidRDefault="00E5589B">
      <w:pPr>
        <w:pStyle w:val="p"/>
      </w:pPr>
      <w:r>
        <w:t> </w:t>
      </w:r>
    </w:p>
    <w:p w:rsidR="00000000" w:rsidRDefault="00E5589B">
      <w:pPr>
        <w:pStyle w:val="pr"/>
      </w:pPr>
      <w:bookmarkStart w:id="1" w:name="SUB1"/>
      <w:bookmarkEnd w:id="1"/>
      <w:r>
        <w:rPr>
          <w:rStyle w:val="s0"/>
        </w:rPr>
        <w:t>Утвержден</w:t>
      </w:r>
    </w:p>
    <w:p w:rsidR="00000000" w:rsidRDefault="00E5589B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E5589B">
      <w:pPr>
        <w:pStyle w:val="pr"/>
      </w:pPr>
      <w:r>
        <w:rPr>
          <w:rStyle w:val="s0"/>
        </w:rPr>
        <w:t>Республики Казахстан</w:t>
      </w:r>
    </w:p>
    <w:p w:rsidR="00000000" w:rsidRDefault="00E5589B">
      <w:pPr>
        <w:pStyle w:val="pr"/>
      </w:pPr>
      <w:r>
        <w:rPr>
          <w:rStyle w:val="s0"/>
        </w:rPr>
        <w:t xml:space="preserve">от 21 апреля 2025 года </w:t>
      </w:r>
    </w:p>
    <w:p w:rsidR="00000000" w:rsidRDefault="00E5589B">
      <w:pPr>
        <w:pStyle w:val="pr"/>
      </w:pPr>
      <w:r>
        <w:rPr>
          <w:rStyle w:val="s0"/>
        </w:rPr>
        <w:t>№ 252</w:t>
      </w:r>
    </w:p>
    <w:p w:rsidR="00000000" w:rsidRDefault="00E5589B">
      <w:pPr>
        <w:pStyle w:val="pr"/>
      </w:pPr>
      <w:r>
        <w:rPr>
          <w:rStyle w:val="s0"/>
        </w:rPr>
        <w:t> </w:t>
      </w:r>
    </w:p>
    <w:p w:rsidR="00000000" w:rsidRDefault="00E5589B">
      <w:pPr>
        <w:pStyle w:val="pr"/>
      </w:pPr>
      <w:r>
        <w:rPr>
          <w:rStyle w:val="s0"/>
        </w:rPr>
        <w:t> </w:t>
      </w:r>
    </w:p>
    <w:p w:rsidR="00000000" w:rsidRDefault="00E5589B">
      <w:pPr>
        <w:pStyle w:val="pc"/>
      </w:pPr>
      <w:r>
        <w:rPr>
          <w:rStyle w:val="s1"/>
        </w:rPr>
        <w:t>Расчет потребности наркотических средств для юридических лиц на 2025 год</w:t>
      </w:r>
    </w:p>
    <w:p w:rsidR="00000000" w:rsidRDefault="00E5589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40"/>
        <w:gridCol w:w="1664"/>
        <w:gridCol w:w="2289"/>
        <w:gridCol w:w="2258"/>
        <w:gridCol w:w="1152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  <w:tc>
          <w:tcPr>
            <w:tcW w:w="2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Цели использования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  <w:p w:rsidR="00000000" w:rsidRDefault="00E5589B">
            <w:pPr>
              <w:pStyle w:val="pc"/>
            </w:pPr>
            <w:r>
              <w:t>(в граммах)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589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589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для медицинских</w:t>
            </w:r>
            <w: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целей</w:t>
            </w:r>
          </w:p>
          <w:p w:rsidR="00000000" w:rsidRDefault="00E5589B">
            <w:pPr>
              <w:pStyle w:val="pc"/>
            </w:pPr>
            <w:r>
              <w:t>(в граммах)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для научно-исследовательских</w:t>
            </w:r>
            <w: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и учебных целей</w:t>
            </w:r>
          </w:p>
          <w:p w:rsidR="00000000" w:rsidRDefault="00E5589B">
            <w:pPr>
              <w:pStyle w:val="pc"/>
            </w:pPr>
            <w:r>
              <w:t>(в граммах)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для производственных целей</w:t>
            </w:r>
          </w:p>
          <w:p w:rsidR="00000000" w:rsidRDefault="00E5589B">
            <w:pPr>
              <w:pStyle w:val="pc"/>
            </w:pPr>
            <w:r>
              <w:t>(в граммах)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589B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Ацетилдигидрокодеин (ацетилкодеин), производное кодеина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0,051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Героин (диацетилморфин)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0,072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0,072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Кодеин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0,241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0,3767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3,1177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Кокаин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0,122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Метадон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18013,5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18013,82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Морфин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13973,21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2,827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6363,374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20339,41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Оксикодон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91,84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91,94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Омнопон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16,98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16,98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Тебаин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0,094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0,594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Тримеперидин (промедол)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24388,78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18043,31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42432,3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Фентанил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1017,341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284,375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1301,82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3-моноацетилморфин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0,081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0,081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6-моноацетилморфин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0,363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0,363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Этилморфин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Оксиморфон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Гидроморфон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Декстроморамид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Суфентанил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Митрагинин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Экгонин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3-Метилфентанил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Никоморфин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Норметадон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Петидин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</w:tr>
    </w:tbl>
    <w:p w:rsidR="00000000" w:rsidRDefault="00E5589B">
      <w:pPr>
        <w:pStyle w:val="pr"/>
      </w:pPr>
      <w:r>
        <w:rPr>
          <w:rStyle w:val="s0"/>
        </w:rPr>
        <w:t> </w:t>
      </w:r>
    </w:p>
    <w:p w:rsidR="00000000" w:rsidRDefault="00E5589B">
      <w:pPr>
        <w:pStyle w:val="pr"/>
      </w:pPr>
      <w:bookmarkStart w:id="2" w:name="SUB2"/>
      <w:bookmarkEnd w:id="2"/>
      <w:r>
        <w:rPr>
          <w:rStyle w:val="s0"/>
        </w:rPr>
        <w:t>Утвержден</w:t>
      </w:r>
    </w:p>
    <w:p w:rsidR="00000000" w:rsidRDefault="00E5589B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E5589B">
      <w:pPr>
        <w:pStyle w:val="pr"/>
      </w:pPr>
      <w:r>
        <w:rPr>
          <w:rStyle w:val="s0"/>
        </w:rPr>
        <w:t>Республики Казахстан</w:t>
      </w:r>
    </w:p>
    <w:p w:rsidR="00000000" w:rsidRDefault="00E5589B">
      <w:pPr>
        <w:pStyle w:val="pr"/>
      </w:pPr>
      <w:r>
        <w:rPr>
          <w:rStyle w:val="s0"/>
        </w:rPr>
        <w:t xml:space="preserve">от 21 апреля 2025 года </w:t>
      </w:r>
    </w:p>
    <w:p w:rsidR="00000000" w:rsidRDefault="00E5589B">
      <w:pPr>
        <w:pStyle w:val="pr"/>
      </w:pPr>
      <w:r>
        <w:rPr>
          <w:rStyle w:val="s0"/>
        </w:rPr>
        <w:t>№ 252</w:t>
      </w:r>
    </w:p>
    <w:p w:rsidR="00000000" w:rsidRDefault="00E5589B">
      <w:pPr>
        <w:pStyle w:val="pr"/>
      </w:pPr>
      <w:r>
        <w:rPr>
          <w:rStyle w:val="s0"/>
        </w:rPr>
        <w:t> </w:t>
      </w:r>
    </w:p>
    <w:p w:rsidR="00000000" w:rsidRDefault="00E5589B">
      <w:pPr>
        <w:pStyle w:val="pr"/>
      </w:pPr>
      <w:r>
        <w:rPr>
          <w:rStyle w:val="s0"/>
        </w:rPr>
        <w:t> </w:t>
      </w:r>
    </w:p>
    <w:p w:rsidR="00000000" w:rsidRDefault="00E5589B">
      <w:pPr>
        <w:pStyle w:val="pc"/>
      </w:pPr>
      <w:r>
        <w:rPr>
          <w:rStyle w:val="s1"/>
        </w:rPr>
        <w:t>Расчет потребности психотропных веществ для юридических лиц на 2025 год</w:t>
      </w:r>
    </w:p>
    <w:p w:rsidR="00000000" w:rsidRDefault="00E5589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45"/>
        <w:gridCol w:w="1664"/>
        <w:gridCol w:w="2289"/>
        <w:gridCol w:w="2258"/>
        <w:gridCol w:w="1356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  <w:tc>
          <w:tcPr>
            <w:tcW w:w="3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Цели использования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  <w:p w:rsidR="00000000" w:rsidRDefault="00E5589B">
            <w:pPr>
              <w:pStyle w:val="pc"/>
            </w:pPr>
            <w:r>
              <w:t>(в граммах)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589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589B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для медицинских целей</w:t>
            </w:r>
          </w:p>
          <w:p w:rsidR="00000000" w:rsidRDefault="00E5589B">
            <w:pPr>
              <w:pStyle w:val="pc"/>
            </w:pPr>
            <w:r>
              <w:t>(в граммах)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для научно-исследовательских и учебных целей</w:t>
            </w:r>
          </w:p>
          <w:p w:rsidR="00000000" w:rsidRDefault="00E5589B">
            <w:pPr>
              <w:pStyle w:val="pc"/>
            </w:pPr>
            <w:r>
              <w:t>(в граммах)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для производственных целей</w:t>
            </w:r>
          </w:p>
          <w:p w:rsidR="00000000" w:rsidRDefault="00E5589B">
            <w:pPr>
              <w:pStyle w:val="pc"/>
            </w:pPr>
            <w:r>
              <w:t>(в граммах)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589B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Трамадол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374383,73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212538,406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586922,422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Кетамин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99033,17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142132,905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241166,085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Альпразолам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106,22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106,22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Метамфетамин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Диазепам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18902,85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27902,895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Оксазепам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5013,86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5013,861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Амфетамин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0,416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Нитразепам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370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370,012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Фенобарбитал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35493,14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35493,152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Барбитал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0,042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Хлордиазепоксид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1081,05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1081,052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Катинон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Клобазам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359,51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359,51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Пировалерон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0,111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Гамма-оксимасляная кислота (ГОМК)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178807,38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178807,38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Клоназепам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1605,66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3405,66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Феназепам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0,013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4-метилметкатинон (мефедрон)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0,053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Метилон (бета-кето-MDMA)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0,102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2С-B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ά-PVP (пиролидиновалерофенон)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0,193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Дельта-9-ТГК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Бупренорфин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МДМА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0,011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Меткатинон (эфедрон)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0,322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ЛСД, (+)-ЛИЗЕРГИД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0,035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Тенамфетамин (МДА)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0,202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Амфепрамон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Бензфетамин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Дексамфетамин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(Диметоксиамфетамин) ДМА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Катин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Левамфетамин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Левометамфетамин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Пентазоцин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N-бензилпиперазин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Мезокарб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Метилфенидат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Мефенорекс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Пемолин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Фендиметразин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Фенетиллин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Фенкамфамин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Фенметразин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Фенпропорекс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Фентермин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Этиламфетамин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N-этил-МДА (МДЕА)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Медазепам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13,23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13,23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Мидазолам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22,47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22,47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Темазепам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95</w:t>
            </w:r>
          </w:p>
        </w:tc>
      </w:tr>
    </w:tbl>
    <w:p w:rsidR="00000000" w:rsidRDefault="00E5589B">
      <w:pPr>
        <w:pStyle w:val="pr"/>
      </w:pPr>
      <w:r>
        <w:rPr>
          <w:rStyle w:val="s0"/>
        </w:rPr>
        <w:t> </w:t>
      </w:r>
    </w:p>
    <w:p w:rsidR="00000000" w:rsidRDefault="00E5589B">
      <w:pPr>
        <w:pStyle w:val="pr"/>
      </w:pPr>
      <w:bookmarkStart w:id="3" w:name="SUB3"/>
      <w:bookmarkEnd w:id="3"/>
      <w:r>
        <w:rPr>
          <w:rStyle w:val="s0"/>
        </w:rPr>
        <w:t>Утвержден</w:t>
      </w:r>
    </w:p>
    <w:p w:rsidR="00000000" w:rsidRDefault="00E5589B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E5589B">
      <w:pPr>
        <w:pStyle w:val="pr"/>
      </w:pPr>
      <w:r>
        <w:rPr>
          <w:rStyle w:val="s0"/>
        </w:rPr>
        <w:t>Республики Казахстан</w:t>
      </w:r>
    </w:p>
    <w:p w:rsidR="00000000" w:rsidRDefault="00E5589B">
      <w:pPr>
        <w:pStyle w:val="pr"/>
      </w:pPr>
      <w:r>
        <w:rPr>
          <w:rStyle w:val="s0"/>
        </w:rPr>
        <w:t xml:space="preserve">от 21 апреля 2025 года </w:t>
      </w:r>
    </w:p>
    <w:p w:rsidR="00000000" w:rsidRDefault="00E5589B">
      <w:pPr>
        <w:pStyle w:val="pr"/>
      </w:pPr>
      <w:r>
        <w:rPr>
          <w:rStyle w:val="s0"/>
        </w:rPr>
        <w:t>№ 252</w:t>
      </w:r>
    </w:p>
    <w:p w:rsidR="00000000" w:rsidRDefault="00E5589B">
      <w:pPr>
        <w:pStyle w:val="pr"/>
      </w:pPr>
      <w:r>
        <w:rPr>
          <w:rStyle w:val="s0"/>
        </w:rPr>
        <w:t> </w:t>
      </w:r>
    </w:p>
    <w:p w:rsidR="00000000" w:rsidRDefault="00E5589B">
      <w:pPr>
        <w:pStyle w:val="pr"/>
      </w:pPr>
      <w:r>
        <w:rPr>
          <w:rStyle w:val="s0"/>
        </w:rPr>
        <w:t> </w:t>
      </w:r>
    </w:p>
    <w:p w:rsidR="00000000" w:rsidRDefault="00E5589B">
      <w:pPr>
        <w:pStyle w:val="pc"/>
      </w:pPr>
      <w:r>
        <w:rPr>
          <w:rStyle w:val="s1"/>
        </w:rPr>
        <w:t>Расчет потребности прекурсоров для юридических лиц на 2025 год</w:t>
      </w:r>
    </w:p>
    <w:p w:rsidR="00000000" w:rsidRDefault="00E5589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22"/>
        <w:gridCol w:w="1664"/>
        <w:gridCol w:w="2289"/>
        <w:gridCol w:w="2258"/>
        <w:gridCol w:w="1636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  <w:tc>
          <w:tcPr>
            <w:tcW w:w="3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Цели использования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  <w:p w:rsidR="00000000" w:rsidRDefault="00E5589B">
            <w:pPr>
              <w:pStyle w:val="pc"/>
            </w:pPr>
            <w:r>
              <w:t>(в килограммах)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589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589B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для медицинских целей</w:t>
            </w:r>
          </w:p>
          <w:p w:rsidR="00000000" w:rsidRDefault="00E5589B">
            <w:pPr>
              <w:pStyle w:val="pc"/>
            </w:pPr>
            <w:r>
              <w:t>(в килограммах)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для научно-исследовательских и учебных целей</w:t>
            </w:r>
          </w:p>
          <w:p w:rsidR="00000000" w:rsidRDefault="00E5589B">
            <w:pPr>
              <w:pStyle w:val="pc"/>
            </w:pPr>
            <w:r>
              <w:t>(в килограммах)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для производственных целей</w:t>
            </w:r>
          </w:p>
          <w:p w:rsidR="00000000" w:rsidRDefault="00E5589B">
            <w:pPr>
              <w:pStyle w:val="pc"/>
            </w:pPr>
            <w:r>
              <w:t>(в килограммах)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589B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Ангидрид уксусной кислоты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61,69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1,5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63,19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Ацетон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834,78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31,9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174 203,24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175 069,92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Метилэтилкетон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2,41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2,41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Перманганат калия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34,24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1,3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10 863,60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10 899,14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Серная кислота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362,53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26,6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3 642 537 944,78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3 642 538 333,91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Соляная кислота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337,90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45,6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121 226 783,99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121 227 167,49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Толуол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213,25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20,5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1 399 986,71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1 400 220,46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Фенилуксусная кислота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Эргометрин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Этиловый (диэтиловый) эфир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99,65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26,1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250 213,00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250 338,75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Эфедрин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0,20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Уксусная кислота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64,81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1 565 047,69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1 565 112,50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Ацетонитрил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233,26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900,00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89B">
            <w:pPr>
              <w:pStyle w:val="pji"/>
            </w:pPr>
            <w:r>
              <w:t>1 133,26</w:t>
            </w:r>
          </w:p>
        </w:tc>
      </w:tr>
    </w:tbl>
    <w:p w:rsidR="00000000" w:rsidRDefault="00E5589B">
      <w:pPr>
        <w:pStyle w:val="p"/>
      </w:pPr>
      <w:r>
        <w:rPr>
          <w:rStyle w:val="s0"/>
        </w:rPr>
        <w:t> 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9B" w:rsidRDefault="00E5589B" w:rsidP="00E5589B">
      <w:r>
        <w:separator/>
      </w:r>
    </w:p>
  </w:endnote>
  <w:endnote w:type="continuationSeparator" w:id="0">
    <w:p w:rsidR="00E5589B" w:rsidRDefault="00E5589B" w:rsidP="00E5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9B" w:rsidRDefault="00E558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9B" w:rsidRDefault="00E558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9B" w:rsidRDefault="00E558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9B" w:rsidRDefault="00E5589B" w:rsidP="00E5589B">
      <w:r>
        <w:separator/>
      </w:r>
    </w:p>
  </w:footnote>
  <w:footnote w:type="continuationSeparator" w:id="0">
    <w:p w:rsidR="00E5589B" w:rsidRDefault="00E5589B" w:rsidP="00E5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9B" w:rsidRDefault="00E558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9B" w:rsidRDefault="00E5589B" w:rsidP="00E558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5589B" w:rsidRDefault="00E5589B" w:rsidP="00E558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21 апреля 2025 года № 252 «Об утверждении государственной квоты Республики Казахстан на наркотические средства, психотропные вещества и прекурсоры на 2025 год»</w:t>
    </w:r>
  </w:p>
  <w:p w:rsidR="00E5589B" w:rsidRPr="00E5589B" w:rsidRDefault="00E5589B" w:rsidP="00E558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21.04.2025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9B" w:rsidRDefault="00E558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5589B"/>
    <w:rsid w:val="00E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558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89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8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89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558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89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8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89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100980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2025-04-23T06:43:00Z</dcterms:created>
  <dcterms:modified xsi:type="dcterms:W3CDTF">2025-04-23T06:43:00Z</dcterms:modified>
</cp:coreProperties>
</file>